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25-TA-1379: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Sociālā klimata fonda plāns 2026.-2032.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Sociālā klimata fonda plāns 2026.-2032.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 gada 7. septembra noteikumu Nr. 606 "Ministru kabineta kārtības rullis" 55.2. apakšpunktam steidzamības kārtību projektu saskaņošanā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w:t>
            </w:r>
            <w:r w:rsidR="00000000" w:rsidRPr="00000000" w:rsidDel="00000000">
              <w:rPr>
                <w:u w:val="single"/>
                <w:rtl w:val="0"/>
              </w:rPr>
              <w:t xml:space="preserve">Par steidzamības pamatu netiek uzskatīts iepriekš laikus zināma uzdevuma izpildes termiņa kavējums</w:t>
            </w:r>
            <w:r w:rsidR="00000000" w:rsidRPr="00000000" w:rsidDel="00000000">
              <w:rPr>
                <w:rtl w:val="0"/>
              </w:rPr>
              <w:t xml:space="preserve">. Aicinām turpmāk tiesību aktu projektus virzīšanā saskaņošanai ievērot Ministru kabineta 2021. gada 7. septembra noteikumu Nr. 606 "Ministru kabineta kārtības rullis" 55.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Ekonomikas ministriju, Finanšu ministriju, Klimata un enerģētikas ministriju, Labklājības ministriju, Satiksmes ministriju, Veselības ministriju un Viedās administrācijas un reģionālās attīstības ministriju par atbildīgajām ministrijām plāna apstiprināšanas procesā atbilstoši Eiropas Parlamenta un Padomes 2023. gada 10. maija regulas (ES) 2023/955, ar ko izveido Sociālo klimata fondu, 16. pantā noteiktajai dalībvalsts iesaistei Eiropas Komisijas novērtējumā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Ministru kabineta rīkojuma projekta 2. punktā paredzētā uzdevuma efektīvas izpildes nolūkā izvērtēt iespēju noteikt vienu atbildīgo ministriju un pārējās noteikt kā līdzatbildīgās ministrijas plāna apstiprināšanas procesā, vai kā citādi konkretizēt katras ministrijas atbildību uzdevuma izpildē. Papildus lūdzam Ministru kabineta rīkojuma projektā ietvert visus nepieciešamos uzdevumus atbilstoši Ministru kabineta 2014. gada 2. decembra noteikumu Nr. 737 "Attīstības plānošanas dokumentu izstrādes un ietekmes izvērtēšanas noteikumi" 26. punktam, kā arī aicinām pārliecināties par plāna atbilstību minēto noteikumu 25. punktam un, ja nepieciešams,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25-TA-1379</w:t>
    </w:r>
    <w:r>
      <w:br/>
    </w:r>
    <w:r w:rsidR="00000000" w:rsidRPr="00000000" w:rsidDel="00000000">
      <w:rPr>
        <w:rtl w:val="0"/>
      </w:rPr>
      <w:t xml:space="preserve">Izdrukāts 09.06.2025.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25-TA-1379</w:t>
    </w:r>
    <w:r>
      <w:br/>
    </w:r>
    <w:r w:rsidR="00000000" w:rsidRPr="00000000" w:rsidDel="00000000">
      <w:rPr>
        <w:rtl w:val="0"/>
      </w:rPr>
      <w:t xml:space="preserve">Izdrukāts 09.06.2025.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Atzinumi_25-TA-1379.docx</dc:title>
</cp:coreProperties>
</file>

<file path=docProps/custom.xml><?xml version="1.0" encoding="utf-8"?>
<Properties xmlns="http://schemas.openxmlformats.org/officeDocument/2006/custom-properties" xmlns:vt="http://schemas.openxmlformats.org/officeDocument/2006/docPropsVTypes"/>
</file>