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26.</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pants. Nodokļa aprēķināšana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Tekstilizstrādājumiem piemēro nodokļa likmi 0,50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pants. Nodokļa aprēķināšana par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ievestos vienreiz lietojamos plastmasu saturošus izstrādājumus vai plastmasu saturošus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izstrādājumiem ar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Nodokli piemēro šādiem vienreiz lietojamiem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mitrās salvetes;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tabakas izstrādājumi ar filtriem un filtri,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12,20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plastmasu saturošiem zvejas rīkiem – 4,80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w:t>
            </w:r>
            <w:r w:rsidR="00000000" w:rsidRPr="00000000" w:rsidDel="00000000">
              <w:rPr>
                <w:vertAlign w:val="superscript"/>
                <w:rtl w:val="0"/>
              </w:rPr>
              <w:t xml:space="preserve">2</w:t>
            </w:r>
            <w:r w:rsidR="00000000" w:rsidRPr="00000000" w:rsidDel="00000000">
              <w:rPr>
                <w:rtl w:val="0"/>
              </w:rPr>
              <w:t xml:space="preserve"> pants paredz vienreizlietojamajiem plastmasu saturošiem izstrādājumiem piemērot nodokļa likmi 12,20 euro par katru izstrādājumu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Plastmasu saturošu izstrādājumu patēriņa samazināšanas likumu,  bija paredzēts piemērot soda naudu likuma prasību neizpildes gadījumā.  Sākotnējais soda naudas apjoms bija plānots 2,20 EUR/kg.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likumprojektā netiek runāts par soda naudu, bet tiek noteikts jauns nodokļa objekts, līdz ar to arī likmēm būtu jābūt samērīgām ar citu  plastmasas izstrādājumu DRN likmēm, piem. no plastmasas (polimēru) izejmateriāliem  1,22 EUR/kg, no polistirola izejmateriāliem 2,20 EUR/kg. Likumprojektā paredzētā DRN likme 12.20 EUR/kg vienreizlietojamajiem plastmasu saturošiem izstrādājumiem nesamērīgi pārsniedz noteiktās DRN likmes par citām videi kaitīgām precēm. Šāda apmēra likmes paredzētas tikai baterijām un akumulatoriem, kuru ieteikmi uz vidi nevar salīdzināt ar vienreizlietojam plastmasu saturošo izstrādājumu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26.</w:t>
            </w:r>
            <w:r w:rsidR="00000000" w:rsidRPr="00000000" w:rsidDel="00000000">
              <w:rPr>
                <w:vertAlign w:val="superscript"/>
                <w:rtl w:val="0"/>
              </w:rPr>
              <w:t xml:space="preserve">2</w:t>
            </w:r>
            <w:r w:rsidR="00000000" w:rsidRPr="00000000" w:rsidDel="00000000">
              <w:rPr>
                <w:rtl w:val="0"/>
              </w:rPr>
              <w:t xml:space="preserve"> panta 3.daļas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nodoklis vienreizlietojamiem plastmasu saturošiem izstrādājumiem tiek aprēķināts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piemērota ražotāja paplašinātās atbildības sistēma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Nr.781 "Noteikumi par ražotāja paplašinātās atbildības sistēmas izveidi un piemērošanu plastmasu saturošiem izstrādājumiem", kas nosaka, kā šī sistēma jāveido, tika pieņemti tikai 2022.gada 13.decembrī.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jaunas ražotāja paplašinātās atbildības sistēmas  tabakas izstrādājumiem ar filtriem un filtriem, kas paredzēti lietošanai kopā ar tabakas izstrādājumiem, kas līdz šim nav darbojusies nedz Latvijā, nedz citur ES, izveide un darbības uzsākšana trīs mēnešu laikā - līdz 2023.gada 1.aprīlim  – nav iespējama. Aicinām nodokļa aprēķināšanas stāšanās spēkā laiku noteikt, sākot ar sākot ar 2023. gada 1. jūliju.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likumprojekta pārejas noteikumu 45.punkta 1.daļu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jūlijā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2. punktu ar “e” un “f”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realizē vai savas saimnieciskās darbības nodrošināšanai izmanto tekstilizstrādājumus, izņemot izstrādājumus, kuri apliekami ar nodokli, tos realizējot.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realizē vai savas saimnieciskās darbības nodrošināšanai izmanto no citām valstīm ievestos vienreiz lietojamus plastmasu saturošus izstrādājumus (mitrās salvetes, balonus, tabakas izstrādājumus ar filtriem 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(3.pantā pirmās daļas 2. punkta “f” apakšpunkts) un  anotācijā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būs jāmaksā gadījumā, ja persona, kas realizē vai savas saimnieciskās darbības nodrošināšanai izmanto no citām valstīm ievestos vienreiz lietojamus plastmasu saturošus izstrādājumus (mitrās salvetes, balonus, tabakas izstrādājumus ar filtriem un filtrus, kas paredzēti lietošanai kopā ar tabakas izstrādājumiem) vai plastmasu saturošus zvejas rīkus, nepiemēros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kas notiek (vai nodoklis tiek piemērots), ja persona realizēs vai savas saimnieciskās darbības nodrošināšanai izmantos nevis no citām valstīm ievestos, bet Latvijā ražotus vienreizlietojamus plastmasu saturošus izstrādājumus (mitrās salvetes, balonus, tabakas izstrādājumus ar filtriem un filtrus, kas paredzēti lietošanai kopā ar tabakas izstrādājumiem) un nepiemēros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(DRN)objektu būtu jābūt tikai tai daļai, kas satur plastmasu un atbilst likumprojekta mērķim – vides piesārņojuma ierobežošanai – t.i.  tabakas izstrādājumu filtriem un filtriem,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Direktīvas 2019/904/904 par konkrētu plastmasas izstrādājumu ietekmes uz vidi samazināšanu apsvērumos, kas attiecas uz tabakas izstrādājumiem, tiek runāts par filtriem un filtru pēcpatēriņa atkritumiem. Ja Plastmasu saturošu izstrādājumu patēriņa samazināšanas likumā šī terminologija izriet no Direktīvas, tad Dabas resursu nodokļa likuma gadījumā tas tā nav. Lai izvairītos no normatīvā regulējuma dažādas interepretācijas un atškirīgas piemērošanas, nepieciešams precīzs nodokļa objekta definējums. Pretējā gadījumā DRN var tikt uzskatīts par alternatīvu akcīzes nodokli tabakas izstrādājumiem.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aizvietojot  vārdus ”tabakas izstrādājumi ar filtriem un filtri, kas paredzēti lietošanai kopā ar tabakas izstrādājumiem” ar “tabakas izstrādājumu filtri un filtri, kas paredzēti lietošanai kopā ar tabakas izstrādājumiem”, kā arī sniegt papildus skaidrojumu anotācijā, norādot, ka nodokļa objekts ir " tabakas izstrādajumu filtri un filtri, kas paredzēti lietošanai kopā ar tabakas izstrādājumiem"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20.12.2022.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20.12.2022.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