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403 "Darbības programmas "Izaugsme un nodarbinātība" 5.3.1. specifiskā atbalsta mērķa "Attīstīt un uzlabot ūdensapgādes un kanalizācijas sistēmas pakalpojumu kvalitāti un nodrošināt pieslēgšanas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finansējuma saņēmējs līdz 2023. gada 31. decembrim ir pabeidzis projektā plānotos būvdarbus, bet nav sasniedzis projektā plānoto iznākuma rādītāju, finansējuma saņēmējs var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pēcuzraudzības periodā, bet ne vēlāk kā līdz 2028.gada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36.</w:t>
            </w:r>
            <w:r w:rsidR="00000000" w:rsidRPr="00000000" w:rsidDel="00000000">
              <w:rPr>
                <w:vertAlign w:val="superscript"/>
                <w:rtl w:val="0"/>
              </w:rPr>
              <w:t xml:space="preserve">1</w:t>
            </w:r>
            <w:r w:rsidR="00000000" w:rsidRPr="00000000" w:rsidDel="00000000">
              <w:rPr>
                <w:rtl w:val="0"/>
              </w:rPr>
              <w:t xml:space="preserve"> punktu arī ar gala termiņu uzraudzības rādītāju sasniegšanā arī projektiem, kas nebūs pabeiguši būvniecību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36.</w:t>
            </w:r>
            <w:r w:rsidR="00000000" w:rsidRPr="00000000" w:rsidDel="00000000">
              <w:rPr>
                <w:vertAlign w:val="superscript"/>
                <w:rtl w:val="0"/>
              </w:rPr>
              <w:t xml:space="preserve">1</w:t>
            </w:r>
            <w:r w:rsidR="00000000" w:rsidRPr="00000000" w:rsidDel="00000000">
              <w:rPr>
                <w:rtl w:val="0"/>
              </w:rPr>
              <w:t xml:space="preserve"> punkta redakciju par lēmumu pieņemšanu, paredzot iespēju, ja radīsies citi projekti, kuriem nepieciešama projekta pabeigšana pēc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finansējuma saņēmējs līdz 2023. gada 31. decembrim nevar pilnībā pabeigt projektā plānotos būvdarbus un sasniegt projektā plānotos šo noteikumu 4.1. un 4.2. apakšpunktā (ja attiecināms) noteiktos uzraudzības rādītājus, finansējuma saņēmējs, var pabeigt projektā plānotos būvdarbus par saviem līdzekļiem līdz 2024. gada 31. oktobrimun sasniegt projektā plānotos šo noteikumu 4.1. un 4.2. apakšpunktā (ja attiecināms) noteiktos uzraudzības rādītājus pēcuzraudzības periodā, bet ne vēlāk kā līdz 2028.gada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finansējuma saņēmējs līdz 2023. gada 31. decembrim ir pabeidzis projektā plānotos būvdarbus, bet nav sasniedzis projektā plānoto iznākuma rādītāju, finansējuma saņēmējs var sasniegt projektā plānotos šo noteikumu 4.1. un 4.2. apakšpunktā (ja attiecināms) noteiktos uzraudzības rādītājus pēcuzraudzības periodā, bet ne vēlāk kā līdz 2028.gada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atsauci uz 2022. gada 20. jūnijā Eiropas Komisijā apstiprinātajiem grozījumiem darbības programmā "Izaugsme un nodarbinātība".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VARAM sniegto pamatojumu, kāpēc nav iespējama projektu posmošana pabeigšanai ar 2021-2027. gadu plānošanas perioda ES fondu līdzfinansējumu, jo tas nav objektīvi korekts. Skaidrojam, ka attiecībā uz atlases veidu un citiem aspektiem, ja būtu nepieciešams, programmā varētu veikt grozījumus un nodrošināt nacionāli nepieciešamos lēmumus,  un tādā gadījumā projektam varētu piemērot posmošanu. VARAM sniegtās argumentācijas vietā rosinām iekļaut konkrētajam SIA "Rīgas ūdens" “riska” projektam Nr.5.3.1.0/20/I/001 "Ūdenssaimniecības attīstība Rīgā, 6.kārta" atbilstošo skaidrojumu par administratīvi samērīgu risinājumu, balstoties uz, piemēram, to, ka projekta pabeigšanai pēc 31.12.2023. iespējamā atlikusī summa ir salīdzinoši neliela (iekļaujot indikatīvo zināmo summu) un finansējuma saņēmējs ir apliecinājis gatavību projektu pabeigt par saviem līdzekļiem, izdevumi nerada papildu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rindkopas beigās - šobrīd pabeigti 29 projekti, īstenošanā 18.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noteikumu projekta grozījumiem nav ietekmes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21. jūnija noteikumos Nr. 403 "Darbības programmas "Izaugsme un nodarbinātība" 5.3.1. specifiskā atbalsta mērķa "Attīstīt un uzlabot ūdensapgādes un kanalizācijas sistēmas pakalpojumu kvalitāti un nodrošināt pieslēgšanas iespējas"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jaunu punktu, atļaujot Centrālajai finanšu un līgumu aģentūrai izmaksāt maksājumus pirms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izmaksāt maksājumus pirms nefunkcionējošā projekta pabeigšanas par faktiski veiktajiem izdevumiem, kas finansējuma saņēmējam radušies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un finanšu līgumu aģentūrai kā Eiropas Savienības struktūrfondu un Kohēzijas fonda sadarbības iestādei veikt grozījumus līgumā par Kohēzijas fonda projektu īstenošanu, lai nodrošinātu projekta pabeigšanu pēc 2023. gada 31. decembra par finansējuma saņēmēja līdzekļiem, ja finansējuma saņēmējs iesniedz sadarbības iestādē līguma par projekta īstenošanu grozījumus līdz 2023. gada 31. 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 punkta pirms vārda "Centrālajai" ar vārdu "Atļaut", kā arī norādīt pareizu Centrālās finanšu un līgumu aģentūras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5.3.1. specifiskā atbalsta mērķa "Attīstīt un uzlabot ūdensapgādes un kanalizācijas sistēmas pakalpojumu kvalitāti un nodrošināt pieslēgšanas iespējas"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VARAM rīcību nākotnē, ja radīsies projekti, kuru pabeigšanai optimālākais risinājums būtu projekta sadalīšana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finansējuma saņēmējs līdz 2023. gada 31. decembrim nevar pilnībā pabeigt projektā plānotos būvdarbus un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finansējuma saņēmējs var pabeigt projektā plānotos būvdarbus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403 plānoto 36.</w:t>
            </w:r>
            <w:r w:rsidR="00000000" w:rsidRPr="00000000" w:rsidDel="00000000">
              <w:rPr>
                <w:vertAlign w:val="superscript"/>
                <w:rtl w:val="0"/>
              </w:rPr>
              <w:t xml:space="preserve">1</w:t>
            </w:r>
            <w:r w:rsidR="00000000" w:rsidRPr="00000000" w:rsidDel="00000000">
              <w:rPr>
                <w:rtl w:val="0"/>
              </w:rPr>
              <w:t xml:space="preserve"> punktu aiz skaitļiem un vārdiem "līdz 2024. gada 31. oktobrim</w:t>
            </w:r>
            <w:r w:rsidR="00000000" w:rsidRPr="00000000" w:rsidDel="00000000">
              <w:rPr>
                <w:rtl w:val="0"/>
              </w:rPr>
              <w:t xml:space="preserve">" ar vārdiem "</w:t>
            </w:r>
            <w:r w:rsidR="00000000" w:rsidRPr="00000000" w:rsidDel="00000000">
              <w:rPr>
                <w:rtl w:val="0"/>
              </w:rPr>
              <w:t xml:space="preserve">ja sadarbības iestāde un atbildīgā iestāde sniedz pozitīvu atzinumu par projekta termiņa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sagatavo noslēguma maksājuma pieprasījumu par laikposmu līdz 2023.gada 31.decembrim un iesniedz to sadarbības iestādē līdz 2024. gada 30. janvārim. Noslēguma maksājuma pieprasījumā nodala līdz 2023. gada 31. decembrim pabeigtās projekta aktivitātes (būvdarbus), sasniegtos uzraudzības rādītājus un veiktos izdevumus no projekta aktivitātēm (būvdarbiem), plānotajiem uzraudzības rādītājiem un izdevumiem, kas tiks pabeigti, sasniegti vai veikti pēc 2023.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papildinātajos MK noteikumu punktos 36.4.1; 36.4.2. un 36.8 (MK noteikumu grozījumu projekta 10. un14.punkts) un anotācijā aizvietot vārdu "aktivitātes" ar "darbībām", lai nodrošinātu vienotu terminoloģiju visā MK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Sadarbības iestāde pārbauda noslēguma maksājuma pieprasījumā iekļauto informāciju un veic maksājumus par šo noteikumu </w:t>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minētā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plānoto 36.</w:t>
            </w:r>
            <w:r w:rsidR="00000000" w:rsidRPr="00000000" w:rsidDel="00000000">
              <w:rPr>
                <w:vertAlign w:val="superscript"/>
                <w:rtl w:val="0"/>
              </w:rPr>
              <w:t xml:space="preserve">5</w:t>
            </w:r>
            <w:r w:rsidR="00000000" w:rsidRPr="00000000" w:rsidDel="00000000">
              <w:rPr>
                <w:rtl w:val="0"/>
              </w:rPr>
              <w:t xml:space="preserve">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Sadarbības iestāde pārbauda šo noteikumu 36.</w:t>
            </w:r>
            <w:r w:rsidR="00000000" w:rsidRPr="00000000" w:rsidDel="00000000">
              <w:rPr>
                <w:vertAlign w:val="superscript"/>
                <w:rtl w:val="0"/>
              </w:rPr>
              <w:t xml:space="preserve">4</w:t>
            </w:r>
            <w:r w:rsidR="00000000" w:rsidRPr="00000000" w:rsidDel="00000000">
              <w:rPr>
                <w:rtl w:val="0"/>
              </w:rPr>
              <w:t xml:space="preserve">1. apakšpunktā minētā noslēguma maksājuma pieprasījumā iekļauto informāciju un veic maksājumus par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7</w:t>
            </w:r>
            <w:r w:rsidR="00000000" w:rsidRPr="00000000" w:rsidDel="00000000">
              <w:rPr>
                <w:rtl w:val="0"/>
              </w:rPr>
              <w:t xml:space="preserve"> Sadarbības iestāde šo noteikumu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projektu ietvaros līdz 2023. gada 31. decembrim veiktajiem attiecināmajiem izdevumiem maksājumu veikšanā var noteikt attiecināmā Eiropas Savienības Kohēzijas fonda finansējuma apmēra proporciju 100 procenti, saglabājot projektā saskaņā ar šo noteikumu </w:t>
            </w:r>
            <w:r w:rsidR="00000000" w:rsidRPr="00000000" w:rsidDel="00000000">
              <w:rPr>
                <w:rtl w:val="0"/>
              </w:rPr>
              <w:t xml:space="preserve">10.</w:t>
            </w:r>
            <w:r w:rsidR="00000000" w:rsidRPr="00000000" w:rsidDel="00000000">
              <w:rPr>
                <w:rtl w:val="0"/>
              </w:rPr>
              <w:t xml:space="preserve"> vai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noteikto kopējo plānoto attiecināmā finansējuma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36.</w:t>
            </w:r>
            <w:r w:rsidR="00000000" w:rsidRPr="00000000" w:rsidDel="00000000">
              <w:rPr>
                <w:vertAlign w:val="superscript"/>
                <w:rtl w:val="0"/>
              </w:rPr>
              <w:t xml:space="preserve">7</w:t>
            </w:r>
            <w:r w:rsidR="00000000" w:rsidRPr="00000000" w:rsidDel="00000000">
              <w:rPr>
                <w:rtl w:val="0"/>
              </w:rPr>
              <w:t xml:space="preserve"> punktu, ņemot vērā, ka jau šobrīd no katra maksājumu pieprasījuma tiek maksāta Kohēzijas fonda likme atbilstoši projekta līgumam.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8</w:t>
            </w:r>
            <w:r w:rsidR="00000000" w:rsidRPr="00000000" w:rsidDel="00000000">
              <w:rPr>
                <w:rtl w:val="0"/>
              </w:rPr>
              <w:t xml:space="preserve"> Ja finansējuma saņēmējs par saviem līdzekļiem nepabeidz visas plānotās projekta aktivitātes (būvdarbus) līdz 2024. gada 31. oktobrim vai nesasniedz visus projektā plānotos uzraudzības rādītājus līdz 2028. gada 31. decembrim, finansējuma saņēmējs atmaksā sadarbības iestādei Kohēzijas fonda finansējumu saskaņā ar vienošanās vai civiltiesiskā līguma par projekta īstenošanu nosacījumiem, ievērojot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plānoto 36.</w:t>
            </w:r>
            <w:r w:rsidR="00000000" w:rsidRPr="00000000" w:rsidDel="00000000">
              <w:rPr>
                <w:vertAlign w:val="superscript"/>
                <w:rtl w:val="0"/>
              </w:rPr>
              <w:t xml:space="preserve">8</w:t>
            </w:r>
            <w:r w:rsidR="00000000" w:rsidRPr="00000000" w:rsidDel="00000000">
              <w:rPr>
                <w:rtl w:val="0"/>
              </w:rPr>
              <w:t xml:space="preserve"> punktu ar vārdiem un skaitļiem "šo noteikumu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2</w:t>
            </w:r>
            <w:r w:rsidR="00000000" w:rsidRPr="00000000" w:rsidDel="00000000">
              <w:rPr>
                <w:rtl w:val="0"/>
              </w:rPr>
              <w:t xml:space="preserve"> punktā minētajos gadījumos".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Sadarbības iestāde noslēguma maksājumu var veikt projektos, kas tiks pabeigti līdz 2023. gada 31. decembrim un tajos noteikto iznākuma rādītāja sasniegšanas periods tiks turpināts pēc 2023.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plānoto 37.</w:t>
            </w:r>
            <w:r w:rsidR="00000000" w:rsidRPr="00000000" w:rsidDel="00000000">
              <w:rPr>
                <w:vertAlign w:val="superscript"/>
                <w:rtl w:val="0"/>
              </w:rPr>
              <w:t xml:space="preserve">1</w:t>
            </w:r>
            <w:r w:rsidR="00000000" w:rsidRPr="00000000" w:rsidDel="00000000">
              <w:rPr>
                <w:rtl w:val="0"/>
              </w:rPr>
              <w:t xml:space="preserve"> punktu, ņemot vērā  plānotajā 36.</w:t>
            </w:r>
            <w:r w:rsidR="00000000" w:rsidRPr="00000000" w:rsidDel="00000000">
              <w:rPr>
                <w:vertAlign w:val="superscript"/>
                <w:rtl w:val="0"/>
              </w:rPr>
              <w:t xml:space="preserve">5</w:t>
            </w:r>
            <w:r w:rsidR="00000000" w:rsidRPr="00000000" w:rsidDel="00000000">
              <w:rPr>
                <w:rtl w:val="0"/>
              </w:rPr>
              <w:t xml:space="preserve"> punktā noteikto kārtību, t.i., sadarbības iestāde izmaksās noslēguma maksājumu arī nepabeigtajiem projektiem (nav pabeigti būvdarbi līdz 2023. gada 31. decembrim). Papildus lūdzam izvērtēt nepieciešamību ietvert atsauci uz 36.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sniedzot atbalstu šo noteikumu ietvaros, tiek pārkāpti komercdarbības atbalsta piešķiršanas nosacījumi vispārējas tautsaimnieciskas nozīmes pakalpojuma sniegšanai, atbalsta saņēmējam ir pienākums atmaksāt sadarbības iestādei visu projekta ietvaros saņemto nelikumīgo komercdarbības atbalstu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nelikumīgais komercdarbības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08.06.2021 stājās spēkā grozījumi Komercdarbības atbalsta kontroles likumā, lūdzam šo noteikumu 46.punktu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sniedzot atbalstu šo noteikumu ietvaros, tiek pārkāpti komercdarbības atbalsta piešķiršanas nosacījumi vispārējas tautsaimnieciskas nozīmes pakalpojuma sniegšanai, atbalsta saņēmējam ir pienākums atmaksāt sadarbības iestādei visu projekta ietvaros saņemto nelikumīgo komercdarbības atbalstu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23-TA-2522</w:t>
    </w:r>
    <w:r>
      <w:br/>
    </w:r>
    <w:r w:rsidR="00000000" w:rsidRPr="00000000" w:rsidDel="00000000">
      <w:rPr>
        <w:rtl w:val="0"/>
      </w:rPr>
      <w:t xml:space="preserve">Izdrukāts 25.10.2023. 22.11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23-TA-2522</w:t>
    </w:r>
    <w:r>
      <w:br/>
    </w:r>
    <w:r w:rsidR="00000000" w:rsidRPr="00000000" w:rsidDel="00000000">
      <w:rPr>
        <w:rtl w:val="0"/>
      </w:rPr>
      <w:t xml:space="preserve">Izdrukāts 25.10.2023. 22.11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Atzinumi_23-TA-2522.docx</dc:title>
</cp:coreProperties>
</file>

<file path=docProps/custom.xml><?xml version="1.0" encoding="utf-8"?>
<Properties xmlns="http://schemas.openxmlformats.org/officeDocument/2006/custom-properties" xmlns:vt="http://schemas.openxmlformats.org/officeDocument/2006/docPropsVTypes"/>
</file>