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23-TA-1809: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valodas politikas pamatnostādņu 2021. - 2027. gadam īstenošanas plāns 2024. - 2027. gadam.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24.10._Plāns 2024_2027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Plāna 67.lpp. 3.4.Saglabāt un attīstīt Latvijas lingvistiskās vides reģionālo savdabību.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Aktivitāti 3.4.2. izteikt sekojošā redakcijā: </w:t>
            </w:r>
            <w:r w:rsidR="00000000" w:rsidRPr="00000000" w:rsidDel="00000000">
              <w:rPr>
                <w:b w:val="1"/>
                <w:rtl w:val="0"/>
              </w:rPr>
              <w:t xml:space="preserve">22. Kultūras ministrija, IZM</w:t>
            </w:r>
            <w:r w:rsidR="00000000" w:rsidRPr="00000000" w:rsidDel="00000000">
              <w:rPr>
                <w:rtl w:val="0"/>
              </w:rPr>
              <w:t xml:space="preserve"> </w:t>
            </w:r>
            <w:r w:rsidR="00000000" w:rsidRPr="00000000" w:rsidDel="00000000">
              <w:rPr>
                <w:b w:val="1"/>
                <w:rtl w:val="0"/>
              </w:rPr>
              <w:t xml:space="preserve">iekļaujot mācību programmās latgaliešu rakstu valodu kā obligātu mācību priekšmetu Latgalē un Latgales kultūrvēsturisko mantojumu un latgaliešu rakstu valodas pamatus kā izvēles  priekšmetu priekšmetu  visā Latvijā.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resursus papildus VKKF, </w:t>
            </w:r>
            <w:r w:rsidR="00000000" w:rsidRPr="00000000" w:rsidDel="00000000">
              <w:rPr>
                <w:b w:val="1"/>
                <w:rtl w:val="0"/>
              </w:rPr>
              <w:t xml:space="preserve">paredzot, kā Jaunu budžeta programma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Ināra Dundure (LPS)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24.10._Plāns 2024_2027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(21.lpp. ) tekstā 1.3.5. noņemt jautājuma zīmi un izteikt sekojošā redakcijā: </w:t>
            </w:r>
            <w:r w:rsidR="00000000" w:rsidRPr="00000000" w:rsidDel="00000000">
              <w:rPr>
                <w:b w:val="1"/>
                <w:rtl w:val="0"/>
              </w:rPr>
              <w:t xml:space="preserve">Oficiālajās norādēs atainoti nosaukumi arī latgaliešu rakstu valodā.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Ināra Dundure (LPS)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24.10._Plāns 2024_2027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papildināt (20.lpp.) tekstu un izteikt sekojošā redakcijā: Izstrādāti mācību priekšmetu “Lībiešu valoda” un “Latgaliešu rakstu valoda” programmu paraugi </w:t>
            </w:r>
            <w:r w:rsidR="00000000" w:rsidRPr="00000000" w:rsidDel="00000000">
              <w:rPr>
                <w:b w:val="1"/>
                <w:rtl w:val="0"/>
              </w:rPr>
              <w:t xml:space="preserve">īstenošanai Latgales skolās un fakultatīvajās nodarbībās pārējā Latvijas teritorijā.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Ināra Dundure (LPS)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24.10._Plāns 2024_2027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17.  lpp.  Labot tekstu un izteikt sekojošā tekstā: 12) Izstrādāti oriģināli zinātniski raksti par valodu kontaktiem, </w:t>
            </w:r>
            <w:r w:rsidR="00000000" w:rsidRPr="00000000" w:rsidDel="00000000">
              <w:rPr>
                <w:b w:val="1"/>
                <w:rtl w:val="0"/>
              </w:rPr>
              <w:t xml:space="preserve">latviešu valodas   izloksnēm</w:t>
            </w:r>
            <w:r w:rsidR="00000000" w:rsidRPr="00000000" w:rsidDel="00000000">
              <w:rPr>
                <w:rtl w:val="0"/>
              </w:rPr>
              <w:t xml:space="preserve"> un vietvārdiem, senajiem tekstiem un mūsdienu latgaliešu rakstu valodu, kas iesniegti vai pieņemti publicēšanai starptautisko zinātniskos žurnālos vai SCOPUS datubāzēs iekļautajos žurnālos vai konferenču rakstu krājumos.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Ināra Dundure (LPS)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24.10._Plāns 2024_2027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Plāna III. Rīcības virzieni un pasākumi mērķa sasniegšanai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Rīcības virziens ATTĪSTĪBA un DROŠUMSPĒJA tabulā [1] </w:t>
            </w:r>
            <w:r w:rsidR="00000000" w:rsidRPr="00000000" w:rsidDel="00000000">
              <w:rPr>
                <w:b w:val="1"/>
                <w:rtl w:val="0"/>
              </w:rPr>
              <w:t xml:space="preserve">Pieaugusi zinātniskā izcilība un ilgtspēja latviešu valodas un lībiešu valodas pētniecībā.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Lūdzu papildināt ar tekstu: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[1.3]Izstrādāts latgaliešu rakstu valodas pareizrakstības rīks (LU Latviešu valodas institūts);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Latgaliešu rakstu valodas gramatika (LU Latviešu valodas institūts);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Latgaliešu rakstu valodas attīstības vēsture (LU Latviešu valodas institūts);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Digitāla skolotāja grāmata latgaliešu rakstu valodas apguvei ar tekstiem, uzdevumiem, elektroniskām darba lapām, audio, video: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Izveidoti metodiskie materiāli un ieteikumi latgaliešu rakstu valodas apguvei 4.–6.klasē.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Izveidoti metodiskie materiāli un ieteikumi latgaliešu rakstu valodas apguvei 7.–9.klasē.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Izveidoti mācību līdzekļi, metodiskie materiāli un ieteikumi latgaliešu rakstu valodas apguvei 5.–9. klasē.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Izveidoti mācību līdzekļi, metodiskie materiāli un ieteikumi latgaliešu rakstu valodas apguvei vidusskolā.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Skatuves runas konkursus („Vuolyudzāni”) un latgaliešu literatūras, valodas un kultūrvēstures olimpiāžu organizēšana.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Tekstu krājums latgaliešu rakstu valodā (skolai).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Skolotāju un studentu vasaras nometņu (kursu) „Vosoruošona” organizēšana.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Ināra Dundure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23-TA-1809</w:t>
    </w:r>
    <w:r>
      <w:br/>
    </w:r>
    <w:r w:rsidR="00000000" w:rsidRPr="00000000" w:rsidDel="00000000">
      <w:rPr>
        <w:rtl w:val="0"/>
      </w:rPr>
      <w:t xml:space="preserve">Izdrukāts 09.11.2023. 14.46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23-TA-1809</w:t>
    </w:r>
    <w:r>
      <w:br/>
    </w:r>
    <w:r w:rsidR="00000000" w:rsidRPr="00000000" w:rsidDel="00000000">
      <w:rPr>
        <w:rtl w:val="0"/>
      </w:rPr>
      <w:t xml:space="preserve">Izdrukāts 09.11.2023. 14.46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