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23-TA-403: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Muitas deklarācijas papildu datu elementu aizpildīšanas un dabasgāzes un elektroenerģijas deklarēšanas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Lai piemērotu muitas procedūru – tranzīts (Savienības tranzīta procedūru un TIR procedūru) –, papildus regulas Nr. 2015/2446 B pielikumā noteiktajiem obligāti aizpildāmajiem datu elementiem aizpilda muitas deklarācijas datu elementus, kas minēti regulas Nr. 2015/2446 B pielikumā noteiktajā fakultatīvi aizpildāmo datu elementu sarakstā ar apzīmējumu "B" un norādīti šo noteikumu </w:t>
            </w:r>
            <w:r w:rsidR="00000000" w:rsidRPr="00000000" w:rsidDel="00000000">
              <w:rPr>
                <w:rtl w:val="0"/>
              </w:rPr>
              <w:t xml:space="preserve">3. </w:t>
            </w:r>
            <w:r w:rsidR="00000000" w:rsidRPr="00000000" w:rsidDel="00000000">
              <w:rPr>
                <w:rtl w:val="0"/>
              </w:rPr>
              <w:t xml:space="preserve">pielikum</w:t>
            </w:r>
            <w:r w:rsidR="00000000" w:rsidRPr="00000000" w:rsidDel="00000000">
              <w:rPr>
                <w:rtl w:val="0"/>
              </w:rPr>
              <w:t xml:space="preserve">ā  </w:t>
            </w:r>
            <w:r w:rsidR="00000000" w:rsidRPr="00000000" w:rsidDel="00000000">
              <w:rPr>
                <w:rtl w:val="0"/>
              </w:rPr>
              <w:t xml:space="preserve">​</w:t>
            </w:r>
            <w:r w:rsidR="00000000" w:rsidRPr="00000000" w:rsidDel="00000000">
              <w:rPr>
                <w:rtl w:val="0"/>
              </w:rPr>
              <w:t xml:space="preserve">(Importa procedūras).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pamattekstā ietvertās atsauces uz noteikumu projekta 2. un 3. pielikumu. Tai skaitā norādām, ka nav saprotams, kādēļ muitas procedūras - tranzīts gadījumos jāaizpilda datu elementi, kuri ietverti pielikumā "Importa procedūras".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1.pielikums "Eksporta procedūras"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noteikumu projekta 1. un 3. pielikumu: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noteikumu projekta anotācijā minēts, ka noteikumu projekts neskar fakultatīvi aizpildāmos datu elementus, kas attiecas uz uzņēmējiem (ar apzīmējumu C), </w:t>
            </w:r>
            <w:r w:rsidR="00000000" w:rsidRPr="00000000" w:rsidDel="00000000">
              <w:rPr>
                <w:u w:val="single"/>
                <w:rtl w:val="0"/>
              </w:rPr>
              <w:t xml:space="preserve">tas tiek atstāts uzņēmēju pašu ziņā</w:t>
            </w:r>
            <w:r w:rsidR="00000000" w:rsidRPr="00000000" w:rsidDel="00000000">
              <w:rPr>
                <w:rtl w:val="0"/>
              </w:rPr>
              <w:t xml:space="preserve">. Saistībā ar minēto vēršam uzmanību, ka datu elementam Nr. 13 03 000 000 Komisijas 2015. gada 28. jūlija Deleģētās regulas (ES) 2015/2446, ar ko papildina Eiropas Parlamenta un Padomes regulu (ES) Nr. 952/2013 attiecībā uz sīki izstrādātiem noteikumiem, kuri attiecas uz dažiem Savienības Muitas kodeksa noteikumiem (turpmāk - regula Nr. 2015/2446), B pielikumā B1 (eksporta deklarācija un reeksporta deklarācija) kolonnā norādīts uz apzīmējumu C, kas attiecas uz uzņēmumiem, tomēr noteikumu projekta 1. pielikumā B1 kolonnā minētais elements norādīts kā obligāts;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datu elements Nr. 14 01 000 000 3. pielikumā kolonnā H4 (Ievešana pārstrādei) norādīts kā obligāts, tomēr atbilstoši regulas Nr. 2015/2446 B pielikumam H4 kolonnā pie minētā datu elementa norādīts uz apzīmējumu A, proti, regulā H4 kolonnā minētais datu elements norādīts kā obligāti, nevis fakultatīvi (ar apzīmējumu B) aizpildāms. Tāpat līdzīgi arī datu elements Nr. 14 03 000 000 regulā H3, H4 un H5 kolonnā pretēji noteikumu projekta 3. pielikumā minētajam norādīts kā obligāti (ar apzīmējumu A), nevis fakultatīvi (ar apzīmējumu B) aizpildāms.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Ministru kabineta 2021. gada 7. septembra noteikumu Nr. 617 "Tiesību akta projekta sākotnējās ietekmes izvērtēšanas kārtība" 9.1. apakšpunktu lūdzam noteikumu projekta anotācijā izvērstāk skaidrot pamatojumu konkrētu fakultatīvo datu elementu noteikšanai kā obligātiem. Noteikumu projekta anotācijā norādīts, ka noteikumu projekta ietvarā ir izvērtēts, kuri datu elementi ir būtiski, lai tos izmantotu vai nu riska analīzes veikšanai, vai nacionāli noteiktu aizliegumu un ierobežojumu piemērošanai, vai statistikas vajadzībām, tomēr nav saprotams, kādēļ nepieciešams katrs no attiecīgajiem datu elementiem. Tai skaitā vēršam uzmanību, ka regulā Nr. 2020/1197 vairākiem datu elementiem pievienotas piezīmes, piemēram, datu elementam Nr. 14 03 040 041 un Nr. 14 03 042 000 (piezīmes Nr. 11 un 12), datu elementam Nr. 14 03 000 000 (piezīmes Nr. 12 un 13), datu elementam Nr. 19 08 000 000 (piezīme Nr. 37), kas paredz priekšnoteikumus, lai datu elementi būtu fakultatīvi, proti, apstākļus, kādos informāciju tomēr nebūtu jāsniedz, tādēļ pamatojumu datu elementu noteikšanai par obligātiem būtu nepieciešams sniegt individuāli - par katru elementu atsevišķi.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Muitas deklarācijas papildu datu elementu aizpildīšanas un dabasgāzes un elektroenerģijas deklarēšanas kārtība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1. punktā ietverto iebildumu lūdzam nodrošināt, ka noteikumu projekts tiks iesniegts Ministru kabinetā tikai pēc minētajā izziņas punktā norādīto grozījumu Muitas likumā" (Nr.117/Lp14) spēkā stāšanās, kas cita starpā varētu paredzēt precizētu deleģējumu Ministru kabinetam izdot noteikumu projektu, pieņemšanas 3. lasījumā un izsludināšanas. Norādām, ka noteikumu projektu virzīšana apstiprināšanai Ministru kabinetā pirms tam, kad likumprojekts tiks Saeimā pieņemts 3. lasījumā un Valsts prezidents to izsludinājis, ņemot vērā, ka cita starpā likumprojektā vēl var izdarīt izmaiņas, iespējams, var apdraudēt noteikumu projekta mērķi.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23-TA-403</w:t>
    </w:r>
    <w:r>
      <w:br/>
    </w:r>
    <w:r w:rsidR="00000000" w:rsidRPr="00000000" w:rsidDel="00000000">
      <w:rPr>
        <w:rtl w:val="0"/>
      </w:rPr>
      <w:t xml:space="preserve">Izdrukāts 13.06.2023. 23.01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23-TA-403</w:t>
    </w:r>
    <w:r>
      <w:br/>
    </w:r>
    <w:r w:rsidR="00000000" w:rsidRPr="00000000" w:rsidDel="00000000">
      <w:rPr>
        <w:rtl w:val="0"/>
      </w:rPr>
      <w:t xml:space="preserve">Izdrukāts 13.06.2023. 23.01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Atzinumi_23-TA-403.docx</dc:title>
</cp:coreProperties>
</file>

<file path=docProps/custom.xml><?xml version="1.0" encoding="utf-8"?>
<Properties xmlns="http://schemas.openxmlformats.org/officeDocument/2006/custom-properties" xmlns:vt="http://schemas.openxmlformats.org/officeDocument/2006/docPropsVTypes"/>
</file>