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Mākslīgā intelekta centrs sadarbībā ar kompetentajām institūcijām organizē speciālo regulatīvo vidi, un kārtība, kādā speciālās regulatīvās vides ietvaros tiek apstrādāti personas dati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26.11.2025. 19.46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26.11.2025. 19.46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