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Maksājumu pakalpojumu un elektroniskās naudas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aizstāt otrajā daļā vārdus “Ministru kabinets nosaka Patērētāju tiesību aizsardzības centram” ar vārdiem “Latvijas Banka nosaka”.</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skaidrībai papildināt anotācijas 1.3.punktu ar informāciju par Ministru kabineta 2018. gada 7. augusta noteikumu Nr. 480 "Kārtība, kādā sniedz informāciju par maksu, ko piemēro ar maksājumu kontiem saistītajiem pakalpojumiem" spēka zaudēšanas aspektiem. Jo veicot šeit minētos grozījumus un mainot ārējā normatīvā akta izdevēju minētajiem noteikumiem ir jāzaudē juridiskais spēks. Šobrīd anotācijā ir informācija tikai par normu piemērošanas aspektiem. Vēršam uzmanību, ka saskaņā ar Oficiālo publikāciju un tiesiskās informācijas likuma 9.panta piekto daļu, ja spēku zaudē normatīvā akta izdošanas tiesiskais pamats (augstāka juridiska spēka tiesību norma, uz kuras pamata izdots cits normatīvais akts), tad spēku zaudē arī uz šā pamata izdotais normatīvais akts vai tā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nepieciešamos tiesību aktus likumprojekta paredzētajiem jaunajiem likuma pilnvarojumiem Latvijas Bankai izdot tiesību aktus (piem., 46.</w:t>
            </w:r>
            <w:r w:rsidR="00000000" w:rsidRPr="00000000" w:rsidDel="00000000">
              <w:rPr>
                <w:vertAlign w:val="superscript"/>
                <w:rtl w:val="0"/>
              </w:rPr>
              <w:t xml:space="preserve">1</w:t>
            </w:r>
            <w:r w:rsidR="00000000" w:rsidRPr="00000000" w:rsidDel="00000000">
              <w:rPr>
                <w:rtl w:val="0"/>
              </w:rPr>
              <w:t xml:space="preserve">panta otrā daļa un 108.panta trešā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26-TA-747</w:t>
    </w:r>
    <w:r>
      <w:br/>
    </w:r>
    <w:r w:rsidR="00000000" w:rsidRPr="00000000" w:rsidDel="00000000">
      <w:rPr>
        <w:rtl w:val="0"/>
      </w:rPr>
      <w:t xml:space="preserve">Izdrukāts 20.04.2026.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26-TA-747</w:t>
    </w:r>
    <w:r>
      <w:br/>
    </w:r>
    <w:r w:rsidR="00000000" w:rsidRPr="00000000" w:rsidDel="00000000">
      <w:rPr>
        <w:rtl w:val="0"/>
      </w:rPr>
      <w:t xml:space="preserve">Izdrukāts 20.04.2026.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Atzinumi_26-TA-747.docx</dc:title>
</cp:coreProperties>
</file>

<file path=docProps/custom.xml><?xml version="1.0" encoding="utf-8"?>
<Properties xmlns="http://schemas.openxmlformats.org/officeDocument/2006/custom-properties" xmlns:vt="http://schemas.openxmlformats.org/officeDocument/2006/docPropsVTypes"/>
</file>