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reformu un investīciju virziena "Valsts pārvaldes, tai skaitā pašvaldību, digitālā transformācija" īstenošanas noteikumi,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2.1.3.1.i projekta “Klīnisko universitāšu slimnīcu onkoloģijas pacienta datu apmaiņas platformas izveide” (turpmāk - projekts) pasi un projekta izmaksas 3’850’000 EUR (trīs miljoni astoņi simti piecdesmit tūkstoši euro un nulle euro centi)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arī pievienotās vērtības nodokļa (PVN) apmēru un kopējo maksimālo projekta summu ar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rīkojumu apstiprina projekta "Klīnisko universitāšu slimnīcu onkoloģijas pacienta datu apmaiņas platformas izveide" pasi, lūdzam to pievienot kā pielikumu Ministru kabineta rīkojuma projektam (nevis anotācijai).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"Klīnisko universitāšu slimnīcu onkoloģijas pacienta datu apmaiņas platformas izveide" plānoto saturu un tā sasaisti ar Datu izplatīšanas un pārvaldības (DAGR) platformu, lūdzam kā sadarbības partneri projektā iesaistīt šī risinājuma tehnisko uzturētāju - Valsts reģionālās attīstības aģentūru. Atbilstoši lūdzam norādīt VARAM projektu “Datu izplatīšanas un pārvaldības platforma (DAGR)” kā saistīto projektu Projekta pases 2.2. sadaļā, atbilstoši apliecinot arī dubultā finansējuma izslēgšanu starp šo projektu aktivitātēm.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 apakšapunktā uzskaitītie projekta ieguvumi ir projekta rezultāti, kas neapliecina projekta ieguvumus un to ietekmi uz slimnīcām vai nozari mērāmos rādītājos. Lūdzam definēt vismaz divus rādītājus, kas apliecina šī projekta nozīmīgumu sabiedrībai, institūcijām vai nozarei.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 sadaļas 4.2. 4.3. un 4.4. apakšpunktos ir norādīts, ka plānoti funkcionālie pielāgojumi klīnisko universitāšu slimnīcu informācijas sistēmās. Atbilstoši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13.9.3. apakšpunkta prasībām -  projekta ietvaros nav pieļaujams komercdarbības atbalsts. Lūdzam precizēt un apliecināt, ka plānotie ieguldījumi informācijas sistēmās un IKT risinājumos nav pretrunā ar šo prasību.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 sadaļas</w:t>
            </w:r>
            <w:r w:rsidR="00000000" w:rsidRPr="00000000" w:rsidDel="00000000">
              <w:rPr>
                <w:i w:val="1"/>
                <w:rtl w:val="0"/>
              </w:rPr>
              <w:t xml:space="preserve"> “Nepieciešamā finansējuma apjoms un tā sadalījums pa projekta darbībām iznākumu sasniegšanai un būtisko izmaksu veidiem”</w:t>
            </w:r>
            <w:r w:rsidR="00000000" w:rsidRPr="00000000" w:rsidDel="00000000">
              <w:rPr>
                <w:rtl w:val="0"/>
              </w:rPr>
              <w:t xml:space="preserve"> 4.5. apakšpunktā nav saprotams, kādas tieši izmaksas ir plānotas. Atbilstoši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prasībām, pieļaujamas izmaksas mākoņa pakalpojuma sniedzēja pakalpojumi migrācijai/ konfigurēšanai un citi saistīti pakalpojumi, ko projekts īstenošanas laikā saņemtu no mākoņa pakalpojuma sniedzēja. Norādām, ka konkrētu mākoņa pakalpojumu sniedzēju būs jānorāda IKT risinājumu attīstības aktivitāšu saskaņošanas procesā. Lūdzam precizēt vai izvērtēt iespēju 4.5. apakšpunkta saturu ietvert 4.1.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5.1.apakšpunktā </w:t>
            </w:r>
            <w:r w:rsidR="00000000" w:rsidRPr="00000000" w:rsidDel="00000000">
              <w:rPr>
                <w:i w:val="1"/>
                <w:rtl w:val="0"/>
              </w:rPr>
              <w:t xml:space="preserve">“Modernizēto pārvaldes procesu  IKT risinājumi”</w:t>
            </w:r>
            <w:r w:rsidR="00000000" w:rsidRPr="00000000" w:rsidDel="00000000">
              <w:rPr>
                <w:rtl w:val="0"/>
              </w:rPr>
              <w:t xml:space="preserve"> kolonnā </w:t>
            </w:r>
            <w:r w:rsidR="00000000" w:rsidRPr="00000000" w:rsidDel="00000000">
              <w:rPr>
                <w:i w:val="1"/>
                <w:rtl w:val="0"/>
              </w:rPr>
              <w:t xml:space="preserve">“Termiņš ieviešanai produkcijā (gads, ceturksnis)”</w:t>
            </w:r>
            <w:r w:rsidR="00000000" w:rsidRPr="00000000" w:rsidDel="00000000">
              <w:rPr>
                <w:rtl w:val="0"/>
              </w:rPr>
              <w:t xml:space="preserve"> norādīt termiņu ne vēlāk kā 2026.gada 1.ceturkšņa beigas, jo saskaņā ar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13.15.apakšpunktu - 2026. gada 31. maijs ir projektu noslēguma maksājuma dokumentācijas iesniegšanas datums, kad visām aktivitātēm jābūt īstenotām, maksājumiem veiktiem un pamatojošiem dokumentiem, kas apliecina, ka IKT risinājumi ir ieviesti un funkcionē produktīvajā darbībā atbilstoši spēkā esošam tiesiskajam regulējumam, apstiprinātiem.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apakšpunktā </w:t>
            </w:r>
            <w:r w:rsidR="00000000" w:rsidRPr="00000000" w:rsidDel="00000000">
              <w:rPr>
                <w:i w:val="1"/>
                <w:rtl w:val="0"/>
              </w:rPr>
              <w:t xml:space="preserve">“Modernizēto pārvaldes procesu  IKT risinājumi”</w:t>
            </w:r>
            <w:r w:rsidR="00000000" w:rsidRPr="00000000" w:rsidDel="00000000">
              <w:rPr>
                <w:rtl w:val="0"/>
              </w:rPr>
              <w:t xml:space="preserve"> lūdzam norādīt visus projektā attīstāmos IKT risinājumus, ņemot vērā Projekta pases 4. sadaļā sniegto informāciju, sniedzot katram IKT risinājumam īsu aprakstu, kurā norādīts risinājuma saturs – risināmās problēmas, galvenās darbības un sasniedzamais rezultāts.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 apakšpunktā </w:t>
            </w:r>
            <w:r w:rsidR="00000000" w:rsidRPr="00000000" w:rsidDel="00000000">
              <w:rPr>
                <w:i w:val="1"/>
                <w:rtl w:val="0"/>
              </w:rPr>
              <w:t xml:space="preserve">“Centralizēti pārvaldāmās nozares būtiskās datu kopas”</w:t>
            </w:r>
            <w:r w:rsidR="00000000" w:rsidRPr="00000000" w:rsidDel="00000000">
              <w:rPr>
                <w:rtl w:val="0"/>
              </w:rPr>
              <w:t xml:space="preserve"> lūdzam precizēt norādītās datu kopas nosaukumu, konkretizējot formulējumu “onkoloģijas pacienta process”, kā arī paredzēt termiņu piekļuves nodrošināšanai ne vēlāk kā 2026.gada 1.ceturksnis.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6.sadaļā </w:t>
            </w:r>
            <w:r w:rsidR="00000000" w:rsidRPr="00000000" w:rsidDel="00000000">
              <w:rPr>
                <w:i w:val="1"/>
                <w:rtl w:val="0"/>
              </w:rPr>
              <w:t xml:space="preserve">“Projekta pārvaldības un īstenošanas kapacitāte”</w:t>
            </w:r>
            <w:r w:rsidR="00000000" w:rsidRPr="00000000" w:rsidDel="00000000">
              <w:rPr>
                <w:rtl w:val="0"/>
              </w:rPr>
              <w:t xml:space="preserve"> norādītā informācija nesniedz informāciju, vai finansējums ir paredzēts arī sadarbības partneru personālam, vai personāls ir pietiekamā apjomā projekta īstenošanai (ir jau darba attiecībās) vai tiks papildu piesaistīts. Lūdzam papildināt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3. sadaļu </w:t>
            </w:r>
            <w:r w:rsidR="00000000" w:rsidRPr="00000000" w:rsidDel="00000000">
              <w:rPr>
                <w:i w:val="1"/>
                <w:rtl w:val="0"/>
              </w:rPr>
              <w:t xml:space="preserve">“Tiesību akta projekta ietekme uz valsts budžetu un pašvaldību budžetiem”</w:t>
            </w:r>
            <w:r w:rsidR="00000000" w:rsidRPr="00000000" w:rsidDel="00000000">
              <w:rPr>
                <w:rtl w:val="0"/>
              </w:rPr>
              <w:t xml:space="preserve">, t.sk. norādot plānotās PVN izmaksas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 sadaļā </w:t>
            </w:r>
            <w:r w:rsidR="00000000" w:rsidRPr="00000000" w:rsidDel="00000000">
              <w:rPr>
                <w:i w:val="1"/>
                <w:rtl w:val="0"/>
              </w:rPr>
              <w:t xml:space="preserve">“Izmaksu/ieguvumu analīze, tai skaitā ietekme uz pārvaldes darbinieku skaitu” </w:t>
            </w:r>
            <w:r w:rsidR="00000000" w:rsidRPr="00000000" w:rsidDel="00000000">
              <w:rPr>
                <w:rtl w:val="0"/>
              </w:rPr>
              <w:t xml:space="preserve">lūdzam precizēt, vai formulējumā “Onkoloģijā iesaistīto personu skaits – 360 cilvēki” nav jānorāda “darbinieku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8. sadaļā </w:t>
            </w:r>
            <w:r w:rsidR="00000000" w:rsidRPr="00000000" w:rsidDel="00000000">
              <w:rPr>
                <w:i w:val="1"/>
                <w:rtl w:val="0"/>
              </w:rPr>
              <w:t xml:space="preserve">“Cita būtiska informācija” </w:t>
            </w:r>
            <w:r w:rsidR="00000000" w:rsidRPr="00000000" w:rsidDel="00000000">
              <w:rPr>
                <w:rtl w:val="0"/>
              </w:rPr>
              <w:t xml:space="preserve">prognozētajām uzturēšanas izmaksām aicinām norādīt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 sadaļā </w:t>
            </w:r>
            <w:r w:rsidR="00000000" w:rsidRPr="00000000" w:rsidDel="00000000">
              <w:rPr>
                <w:i w:val="1"/>
                <w:rtl w:val="0"/>
              </w:rPr>
              <w:t xml:space="preserve">“Projekta mērķis un galvenais saturs” </w:t>
            </w:r>
            <w:r w:rsidR="00000000" w:rsidRPr="00000000" w:rsidDel="00000000">
              <w:rPr>
                <w:rtl w:val="0"/>
              </w:rPr>
              <w:t xml:space="preserve">norādīta informācija par pilnībā digitalizētu onkoloģijas pacientu datu apmaiņas procesu, tāpēc aicinām papildināt ar skaidrojumu, kāds ir paredzēts risinājums, lai saņemtu datus par onkoloģijas pacientiem (piemēram, veiktajiem izmeklējumiem) no slimnīcām un ārstniecības iestādēm, kas ir ārpus projekta sadarbības partneru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norādi uz Ministru kabineta 14.07.2022. Noteikumu Nr. 453 "Eiropas Savienības Atveseļošanas un noturības mehānisma plāna 2. komponentes "Digitālā transformācija" 2.1. reformu un investīciju virziena "Valsts pārvaldes, tai skaitā pašvaldību, digitālā transformācija" īstenošanas noteikumi" 4.pielikumā norādīto nolūku, kura ietvaros paredzēts realizēt 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tiesiskā regulējuma ietekme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apakšsadaļās 8.1.1. (ietekme uz publisku pakalpojumu attīstību) un 8.1.2. (ietekme uz valsts un pašvaldību informācijas un komunikācijas tehnoloģiju attīstību) norādīt "Jā" un sniegt paskaidrojošo informāciju atbilstoši projekta tvērumam.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12.12.2022. 23.47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12.12.2022. 23.47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