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Diplomātiskā un konsulārā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01.06.2026. 08.36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01.06.2026. 08.36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