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12.2 pantu otro daļu ar Valsts policijas amatpersonas pienākumu informēt indivīdu par nepieciešamību vērsties PMLP un izņemt jaunu personu apliecinošu dokumentu, kā arī Likumprojekta anotācijā minēto atbildību, kas iestājas par dzīvošanu bez derīga personu apliecinoša dokumenta un pieņemtā lēmuma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Paziņojot lēmumu, persona tiek informēta par pienākumu vērsties Pilsonības un migrācijas lietu pārvaldē un likumā paredzēto atbildību minētā lēmuma vai pienākuma neievērošanas gadījumā.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13.03.2023.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13.03.2023.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