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82B48CE" w14:textId="77777777" w:rsidR="00786DAF" w:rsidRDefault="00786DAF" w:rsidP="002C22B9">
      <w:pPr>
        <w:jc w:val="center"/>
        <w:rPr>
          <w:sz w:val="20"/>
        </w:rPr>
      </w:pPr>
    </w:p>
    <w:p w14:paraId="6F94C95F" w14:textId="77777777" w:rsidR="002C22B9" w:rsidRDefault="002C22B9" w:rsidP="002C22B9">
      <w:pPr>
        <w:jc w:val="center"/>
        <w:rPr>
          <w:sz w:val="20"/>
        </w:rPr>
      </w:pPr>
      <w:r w:rsidRPr="00914649">
        <w:rPr>
          <w:sz w:val="20"/>
        </w:rPr>
        <w:t>Rīgā</w:t>
      </w:r>
    </w:p>
    <w:p w14:paraId="39FE3234" w14:textId="77777777" w:rsidR="002C22B9" w:rsidRDefault="002C22B9" w:rsidP="007F3771">
      <w:pPr>
        <w:rPr>
          <w:spacing w:val="4"/>
          <w:sz w:val="20"/>
        </w:rPr>
      </w:pPr>
    </w:p>
    <w:tbl>
      <w:tblPr>
        <w:tblW w:w="0" w:type="auto"/>
        <w:tblLook w:val="0000" w:firstRow="0" w:lastRow="0" w:firstColumn="0" w:lastColumn="0" w:noHBand="0" w:noVBand="0"/>
      </w:tblPr>
      <w:tblGrid>
        <w:gridCol w:w="450"/>
        <w:gridCol w:w="1785"/>
        <w:gridCol w:w="708"/>
        <w:gridCol w:w="2727"/>
      </w:tblGrid>
      <w:tr w:rsidR="002C22B9" w:rsidRPr="00615936" w14:paraId="5CB315CA" w14:textId="77777777" w:rsidTr="009F77B9">
        <w:tc>
          <w:tcPr>
            <w:tcW w:w="450" w:type="dxa"/>
            <w:tcBorders>
              <w:top w:val="nil"/>
              <w:left w:val="nil"/>
              <w:bottom w:val="nil"/>
              <w:right w:val="nil"/>
            </w:tcBorders>
          </w:tcPr>
          <w:p w14:paraId="67D8D5EC" w14:textId="77777777" w:rsidR="002C22B9" w:rsidRPr="00615936" w:rsidRDefault="002C22B9" w:rsidP="002C22B9">
            <w:pPr>
              <w:tabs>
                <w:tab w:val="left" w:pos="360"/>
                <w:tab w:val="left" w:pos="3960"/>
              </w:tabs>
              <w:rPr>
                <w:sz w:val="20"/>
              </w:rPr>
            </w:pPr>
          </w:p>
        </w:tc>
        <w:bookmarkStart w:id="0" w:name="reg_dat"/>
        <w:tc>
          <w:tcPr>
            <w:tcW w:w="1785" w:type="dxa"/>
            <w:tcBorders>
              <w:top w:val="nil"/>
              <w:left w:val="nil"/>
              <w:bottom w:val="single" w:sz="4" w:space="0" w:color="auto"/>
              <w:right w:val="nil"/>
            </w:tcBorders>
          </w:tcPr>
          <w:p w14:paraId="0493A132" w14:textId="77777777" w:rsidR="002C22B9" w:rsidRPr="00615936" w:rsidRDefault="002C22B9" w:rsidP="002C22B9">
            <w:pPr>
              <w:tabs>
                <w:tab w:val="left" w:pos="3960"/>
              </w:tabs>
              <w:rPr>
                <w:szCs w:val="24"/>
              </w:rPr>
            </w:pPr>
            <w:r w:rsidRPr="00615936">
              <w:rPr>
                <w:szCs w:val="24"/>
              </w:rPr>
              <w:fldChar w:fldCharType="begin">
                <w:ffData>
                  <w:name w:val="reg_dat"/>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161B19">
              <w:rPr>
                <w:szCs w:val="24"/>
              </w:rPr>
              <w:t>12.02.2021</w:t>
            </w:r>
            <w:r w:rsidRPr="00615936">
              <w:rPr>
                <w:szCs w:val="24"/>
              </w:rPr>
              <w:fldChar w:fldCharType="end"/>
            </w:r>
            <w:bookmarkEnd w:id="0"/>
          </w:p>
        </w:tc>
        <w:tc>
          <w:tcPr>
            <w:tcW w:w="708" w:type="dxa"/>
            <w:tcBorders>
              <w:top w:val="nil"/>
              <w:left w:val="nil"/>
              <w:bottom w:val="nil"/>
              <w:right w:val="nil"/>
            </w:tcBorders>
          </w:tcPr>
          <w:p w14:paraId="2E9BA234" w14:textId="77777777" w:rsidR="002C22B9" w:rsidRPr="00615936" w:rsidRDefault="002C22B9" w:rsidP="002C22B9">
            <w:pPr>
              <w:tabs>
                <w:tab w:val="left" w:pos="360"/>
                <w:tab w:val="left" w:pos="3960"/>
              </w:tabs>
              <w:jc w:val="center"/>
              <w:rPr>
                <w:sz w:val="20"/>
              </w:rPr>
            </w:pPr>
            <w:r w:rsidRPr="00615936">
              <w:rPr>
                <w:sz w:val="20"/>
              </w:rPr>
              <w:t>Nr.</w:t>
            </w:r>
          </w:p>
        </w:tc>
        <w:bookmarkStart w:id="1" w:name="lietas_nr"/>
        <w:tc>
          <w:tcPr>
            <w:tcW w:w="2727" w:type="dxa"/>
            <w:tcBorders>
              <w:top w:val="nil"/>
              <w:left w:val="nil"/>
              <w:bottom w:val="single" w:sz="4" w:space="0" w:color="auto"/>
              <w:right w:val="nil"/>
            </w:tcBorders>
          </w:tcPr>
          <w:p w14:paraId="23AA70B8" w14:textId="77777777" w:rsidR="002C22B9" w:rsidRPr="00615936" w:rsidRDefault="002C22B9" w:rsidP="002C22B9">
            <w:pPr>
              <w:tabs>
                <w:tab w:val="left" w:pos="360"/>
                <w:tab w:val="left" w:pos="3960"/>
              </w:tabs>
              <w:rPr>
                <w:szCs w:val="24"/>
              </w:rPr>
            </w:pPr>
            <w:r w:rsidRPr="00615936">
              <w:rPr>
                <w:szCs w:val="24"/>
              </w:rPr>
              <w:fldChar w:fldCharType="begin">
                <w:ffData>
                  <w:name w:val="lietas_nr"/>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AE40AF">
              <w:rPr>
                <w:szCs w:val="24"/>
              </w:rPr>
              <w:t>12/A-21</w:t>
            </w:r>
            <w:r w:rsidRPr="00615936">
              <w:rPr>
                <w:szCs w:val="24"/>
              </w:rPr>
              <w:fldChar w:fldCharType="end"/>
            </w:r>
            <w:bookmarkEnd w:id="1"/>
            <w:r w:rsidRPr="00615936">
              <w:rPr>
                <w:szCs w:val="24"/>
              </w:rPr>
              <w:t>/</w:t>
            </w:r>
            <w:bookmarkStart w:id="2" w:name="reg_num"/>
            <w:r w:rsidRPr="00615936">
              <w:rPr>
                <w:szCs w:val="24"/>
              </w:rPr>
              <w:fldChar w:fldCharType="begin">
                <w:ffData>
                  <w:name w:val="reg_num"/>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161B19">
              <w:rPr>
                <w:szCs w:val="24"/>
              </w:rPr>
              <w:t>825</w:t>
            </w:r>
            <w:r w:rsidRPr="00615936">
              <w:rPr>
                <w:szCs w:val="24"/>
              </w:rPr>
              <w:fldChar w:fldCharType="end"/>
            </w:r>
            <w:bookmarkEnd w:id="2"/>
          </w:p>
        </w:tc>
      </w:tr>
      <w:tr w:rsidR="002C22B9" w:rsidRPr="00615936" w14:paraId="216FFBA0" w14:textId="77777777" w:rsidTr="009F77B9">
        <w:trPr>
          <w:trHeight w:val="188"/>
        </w:trPr>
        <w:tc>
          <w:tcPr>
            <w:tcW w:w="450" w:type="dxa"/>
            <w:tcBorders>
              <w:top w:val="nil"/>
              <w:left w:val="nil"/>
              <w:bottom w:val="nil"/>
              <w:right w:val="nil"/>
            </w:tcBorders>
          </w:tcPr>
          <w:p w14:paraId="5D57C324" w14:textId="77777777" w:rsidR="002C22B9" w:rsidRPr="00615936" w:rsidRDefault="002C22B9" w:rsidP="002C22B9">
            <w:pPr>
              <w:tabs>
                <w:tab w:val="left" w:pos="360"/>
                <w:tab w:val="left" w:pos="3960"/>
              </w:tabs>
              <w:rPr>
                <w:sz w:val="20"/>
              </w:rPr>
            </w:pPr>
          </w:p>
        </w:tc>
        <w:tc>
          <w:tcPr>
            <w:tcW w:w="1785" w:type="dxa"/>
            <w:tcBorders>
              <w:top w:val="single" w:sz="4" w:space="0" w:color="auto"/>
              <w:left w:val="nil"/>
              <w:bottom w:val="nil"/>
              <w:right w:val="nil"/>
            </w:tcBorders>
          </w:tcPr>
          <w:p w14:paraId="0AE63757" w14:textId="77777777" w:rsidR="002C22B9" w:rsidRPr="00615936" w:rsidRDefault="002C22B9" w:rsidP="002C22B9">
            <w:pPr>
              <w:tabs>
                <w:tab w:val="left" w:pos="360"/>
                <w:tab w:val="left" w:pos="3960"/>
              </w:tabs>
              <w:rPr>
                <w:sz w:val="20"/>
              </w:rPr>
            </w:pPr>
          </w:p>
        </w:tc>
        <w:tc>
          <w:tcPr>
            <w:tcW w:w="708" w:type="dxa"/>
            <w:tcBorders>
              <w:top w:val="nil"/>
              <w:left w:val="nil"/>
              <w:bottom w:val="nil"/>
              <w:right w:val="nil"/>
            </w:tcBorders>
          </w:tcPr>
          <w:p w14:paraId="3CE5B05D" w14:textId="77777777" w:rsidR="002C22B9" w:rsidRPr="00615936" w:rsidRDefault="002C22B9" w:rsidP="002C22B9">
            <w:pPr>
              <w:tabs>
                <w:tab w:val="left" w:pos="360"/>
                <w:tab w:val="left" w:pos="3960"/>
              </w:tabs>
              <w:jc w:val="center"/>
              <w:rPr>
                <w:sz w:val="20"/>
              </w:rPr>
            </w:pPr>
          </w:p>
        </w:tc>
        <w:tc>
          <w:tcPr>
            <w:tcW w:w="2727" w:type="dxa"/>
            <w:tcBorders>
              <w:top w:val="single" w:sz="4" w:space="0" w:color="auto"/>
              <w:left w:val="nil"/>
              <w:bottom w:val="nil"/>
              <w:right w:val="nil"/>
            </w:tcBorders>
          </w:tcPr>
          <w:p w14:paraId="52ABBC9F" w14:textId="77777777" w:rsidR="002C22B9" w:rsidRPr="00615936" w:rsidRDefault="002C22B9" w:rsidP="002C22B9">
            <w:pPr>
              <w:tabs>
                <w:tab w:val="left" w:pos="360"/>
                <w:tab w:val="left" w:pos="3960"/>
              </w:tabs>
              <w:rPr>
                <w:sz w:val="20"/>
              </w:rPr>
            </w:pPr>
          </w:p>
        </w:tc>
      </w:tr>
      <w:tr w:rsidR="002C22B9" w:rsidRPr="00615936" w14:paraId="70C82F0C" w14:textId="77777777" w:rsidTr="009F77B9">
        <w:tc>
          <w:tcPr>
            <w:tcW w:w="450" w:type="dxa"/>
            <w:tcBorders>
              <w:top w:val="nil"/>
              <w:left w:val="nil"/>
              <w:bottom w:val="nil"/>
              <w:right w:val="nil"/>
            </w:tcBorders>
          </w:tcPr>
          <w:p w14:paraId="6014F720" w14:textId="77777777" w:rsidR="002C22B9" w:rsidRPr="00615936" w:rsidRDefault="002C22B9" w:rsidP="002C22B9">
            <w:pPr>
              <w:tabs>
                <w:tab w:val="left" w:pos="360"/>
                <w:tab w:val="left" w:pos="3960"/>
              </w:tabs>
              <w:rPr>
                <w:sz w:val="20"/>
              </w:rPr>
            </w:pPr>
            <w:r w:rsidRPr="00615936">
              <w:rPr>
                <w:sz w:val="20"/>
              </w:rPr>
              <w:t>Uz</w:t>
            </w:r>
          </w:p>
        </w:tc>
        <w:bookmarkStart w:id="3" w:name="san_dat"/>
        <w:tc>
          <w:tcPr>
            <w:tcW w:w="1785" w:type="dxa"/>
            <w:tcBorders>
              <w:top w:val="nil"/>
              <w:left w:val="nil"/>
              <w:bottom w:val="single" w:sz="4" w:space="0" w:color="auto"/>
              <w:right w:val="nil"/>
            </w:tcBorders>
          </w:tcPr>
          <w:p w14:paraId="1F5963D7" w14:textId="77777777" w:rsidR="002C22B9" w:rsidRPr="00615936" w:rsidRDefault="002C22B9" w:rsidP="002C22B9">
            <w:pPr>
              <w:tabs>
                <w:tab w:val="left" w:pos="360"/>
                <w:tab w:val="left" w:pos="3960"/>
              </w:tabs>
              <w:rPr>
                <w:szCs w:val="24"/>
              </w:rPr>
            </w:pPr>
            <w:r w:rsidRPr="00615936">
              <w:rPr>
                <w:szCs w:val="24"/>
              </w:rPr>
              <w:fldChar w:fldCharType="begin">
                <w:ffData>
                  <w:name w:val="san_dat"/>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AE40AF">
              <w:rPr>
                <w:szCs w:val="24"/>
              </w:rPr>
              <w:t>28.01.2021</w:t>
            </w:r>
            <w:r w:rsidRPr="00615936">
              <w:rPr>
                <w:szCs w:val="24"/>
              </w:rPr>
              <w:fldChar w:fldCharType="end"/>
            </w:r>
            <w:bookmarkEnd w:id="3"/>
          </w:p>
        </w:tc>
        <w:tc>
          <w:tcPr>
            <w:tcW w:w="708" w:type="dxa"/>
            <w:tcBorders>
              <w:top w:val="nil"/>
              <w:left w:val="nil"/>
              <w:bottom w:val="nil"/>
              <w:right w:val="nil"/>
            </w:tcBorders>
          </w:tcPr>
          <w:p w14:paraId="4357E115" w14:textId="77777777" w:rsidR="002C22B9" w:rsidRPr="00615936" w:rsidRDefault="002C22B9" w:rsidP="002C22B9">
            <w:pPr>
              <w:tabs>
                <w:tab w:val="left" w:pos="360"/>
                <w:tab w:val="left" w:pos="3960"/>
              </w:tabs>
              <w:jc w:val="center"/>
              <w:rPr>
                <w:sz w:val="20"/>
              </w:rPr>
            </w:pPr>
            <w:r w:rsidRPr="00615936">
              <w:rPr>
                <w:sz w:val="20"/>
              </w:rPr>
              <w:t>Nr.</w:t>
            </w:r>
          </w:p>
        </w:tc>
        <w:bookmarkStart w:id="4" w:name="san_num"/>
        <w:tc>
          <w:tcPr>
            <w:tcW w:w="2727" w:type="dxa"/>
            <w:tcBorders>
              <w:top w:val="nil"/>
              <w:left w:val="nil"/>
              <w:bottom w:val="single" w:sz="4" w:space="0" w:color="auto"/>
              <w:right w:val="nil"/>
            </w:tcBorders>
          </w:tcPr>
          <w:p w14:paraId="1D62C264" w14:textId="77777777" w:rsidR="002C22B9" w:rsidRPr="00615936" w:rsidRDefault="002C22B9" w:rsidP="002C22B9">
            <w:pPr>
              <w:tabs>
                <w:tab w:val="left" w:pos="360"/>
                <w:tab w:val="left" w:pos="3960"/>
              </w:tabs>
              <w:rPr>
                <w:szCs w:val="24"/>
              </w:rPr>
            </w:pPr>
            <w:r w:rsidRPr="00615936">
              <w:rPr>
                <w:szCs w:val="24"/>
              </w:rPr>
              <w:fldChar w:fldCharType="begin">
                <w:ffData>
                  <w:name w:val="san_num"/>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AE40AF">
              <w:rPr>
                <w:szCs w:val="24"/>
              </w:rPr>
              <w:t>VSS-70, 4  6§</w:t>
            </w:r>
            <w:r w:rsidRPr="00615936">
              <w:rPr>
                <w:szCs w:val="24"/>
              </w:rPr>
              <w:fldChar w:fldCharType="end"/>
            </w:r>
            <w:bookmarkEnd w:id="4"/>
          </w:p>
        </w:tc>
      </w:tr>
    </w:tbl>
    <w:tbl>
      <w:tblPr>
        <w:tblStyle w:val="TableGri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tblGrid>
      <w:tr w:rsidR="000C0DD4" w14:paraId="49583C3E" w14:textId="77777777" w:rsidTr="000C0DD4">
        <w:trPr>
          <w:jc w:val="right"/>
        </w:trPr>
        <w:tc>
          <w:tcPr>
            <w:tcW w:w="4644" w:type="dxa"/>
          </w:tcPr>
          <w:p w14:paraId="4AC1CC74" w14:textId="77777777" w:rsidR="00AE40AF" w:rsidRDefault="00AE40AF" w:rsidP="000C0DD4">
            <w:pPr>
              <w:jc w:val="right"/>
              <w:rPr>
                <w:b/>
                <w:bCs/>
                <w:szCs w:val="24"/>
                <w:lang w:eastAsia="lv-LV"/>
              </w:rPr>
            </w:pPr>
            <w:bookmarkStart w:id="5" w:name="org_nos"/>
            <w:r>
              <w:rPr>
                <w:b/>
                <w:bCs/>
                <w:szCs w:val="24"/>
                <w:lang w:eastAsia="lv-LV"/>
              </w:rPr>
              <w:t>Labklājības ministrija</w:t>
            </w:r>
            <w:r w:rsidR="00922800">
              <w:rPr>
                <w:b/>
                <w:bCs/>
                <w:szCs w:val="24"/>
                <w:lang w:eastAsia="lv-LV"/>
              </w:rPr>
              <w:t>i</w:t>
            </w:r>
          </w:p>
          <w:p w14:paraId="07CD69F7" w14:textId="77777777" w:rsidR="00922800" w:rsidRDefault="00922800" w:rsidP="000C0DD4">
            <w:pPr>
              <w:jc w:val="right"/>
              <w:rPr>
                <w:b/>
                <w:bCs/>
                <w:szCs w:val="24"/>
                <w:lang w:eastAsia="lv-LV"/>
              </w:rPr>
            </w:pPr>
          </w:p>
          <w:p w14:paraId="6E66EAD1" w14:textId="77777777" w:rsidR="00922800" w:rsidRPr="00922800" w:rsidRDefault="00922800" w:rsidP="000C0DD4">
            <w:pPr>
              <w:jc w:val="right"/>
              <w:rPr>
                <w:bCs/>
                <w:szCs w:val="24"/>
                <w:lang w:eastAsia="lv-LV"/>
              </w:rPr>
            </w:pPr>
            <w:r w:rsidRPr="00922800">
              <w:rPr>
                <w:bCs/>
                <w:szCs w:val="24"/>
                <w:lang w:eastAsia="lv-LV"/>
              </w:rPr>
              <w:t>Informācijai:</w:t>
            </w:r>
          </w:p>
          <w:p w14:paraId="7D4B35B4" w14:textId="77777777" w:rsidR="000C0DD4" w:rsidRDefault="00AE40AF" w:rsidP="000C0DD4">
            <w:pPr>
              <w:jc w:val="right"/>
              <w:rPr>
                <w:b/>
                <w:bCs/>
                <w:szCs w:val="24"/>
                <w:lang w:eastAsia="lv-LV"/>
              </w:rPr>
            </w:pPr>
            <w:r>
              <w:rPr>
                <w:b/>
                <w:bCs/>
                <w:szCs w:val="24"/>
                <w:lang w:eastAsia="lv-LV"/>
              </w:rPr>
              <w:t>Centrālajai finanšu un līgumu aģentūrai</w:t>
            </w:r>
          </w:p>
        </w:tc>
      </w:tr>
      <w:bookmarkEnd w:id="5"/>
    </w:tbl>
    <w:p w14:paraId="590BE81F" w14:textId="77777777" w:rsidR="001F53D9" w:rsidRPr="007F3771" w:rsidRDefault="001F53D9" w:rsidP="004F32A1">
      <w:pPr>
        <w:rPr>
          <w:spacing w:val="4"/>
          <w:sz w:val="20"/>
        </w:rPr>
      </w:pPr>
    </w:p>
    <w:tbl>
      <w:tblPr>
        <w:tblStyle w:val="TableGrid"/>
        <w:tblW w:w="0" w:type="auto"/>
        <w:tblLook w:val="04A0" w:firstRow="1" w:lastRow="0" w:firstColumn="1" w:lastColumn="0" w:noHBand="0" w:noVBand="1"/>
      </w:tblPr>
      <w:tblGrid>
        <w:gridCol w:w="4503"/>
      </w:tblGrid>
      <w:tr w:rsidR="000C0DD4" w14:paraId="54CA6EEB" w14:textId="77777777" w:rsidTr="000C0DD4">
        <w:tc>
          <w:tcPr>
            <w:tcW w:w="4503" w:type="dxa"/>
            <w:tcBorders>
              <w:top w:val="nil"/>
              <w:left w:val="nil"/>
              <w:bottom w:val="nil"/>
              <w:right w:val="nil"/>
            </w:tcBorders>
          </w:tcPr>
          <w:p w14:paraId="38D4BFAF" w14:textId="77777777" w:rsidR="000C0DD4" w:rsidRDefault="00AE40AF" w:rsidP="00922800">
            <w:pPr>
              <w:rPr>
                <w:i/>
                <w:iCs/>
                <w:szCs w:val="24"/>
                <w:lang w:eastAsia="lv-LV"/>
              </w:rPr>
            </w:pPr>
            <w:r>
              <w:rPr>
                <w:i/>
                <w:iCs/>
                <w:szCs w:val="24"/>
                <w:lang w:eastAsia="lv-LV"/>
              </w:rPr>
              <w:t>Atzinums par Ministru kabineta noteikumu projektu "Grozījumi Ministru kabineta 2016. gada 2. augusta noteikumos Nr. 504  "Darbības programmas "Izaugsme un nodarbinātība" 7.3.2. specifiskā atbalsta mērķa "Paildzināt gados vecāku nodarbināto darbspēju saglabāšanu un nodarbinātību" īstenošanas noteikumi"" un tā anotāciju</w:t>
            </w:r>
          </w:p>
        </w:tc>
      </w:tr>
    </w:tbl>
    <w:p w14:paraId="750E1F1C" w14:textId="77777777" w:rsidR="00E04F00" w:rsidRPr="00615936" w:rsidRDefault="00E04F00" w:rsidP="00C04DED">
      <w:pPr>
        <w:jc w:val="left"/>
        <w:rPr>
          <w:szCs w:val="24"/>
        </w:rPr>
      </w:pPr>
    </w:p>
    <w:p w14:paraId="39CC6B09" w14:textId="77777777" w:rsidR="006D6710" w:rsidRPr="00615936" w:rsidRDefault="006D6710" w:rsidP="007F3771">
      <w:pPr>
        <w:rPr>
          <w:szCs w:val="24"/>
        </w:rPr>
      </w:pPr>
    </w:p>
    <w:p w14:paraId="72330777" w14:textId="77777777" w:rsidR="006D6710" w:rsidRPr="00615936" w:rsidRDefault="006D6710" w:rsidP="00615936">
      <w:pPr>
        <w:ind w:firstLine="709"/>
        <w:rPr>
          <w:szCs w:val="24"/>
        </w:rPr>
      </w:pPr>
    </w:p>
    <w:p w14:paraId="2AB26036" w14:textId="77777777" w:rsidR="00922800" w:rsidRDefault="00922800" w:rsidP="00922800">
      <w:pPr>
        <w:ind w:firstLine="426"/>
        <w:rPr>
          <w:color w:val="000000"/>
          <w:szCs w:val="24"/>
        </w:rPr>
      </w:pPr>
      <w:r>
        <w:rPr>
          <w:color w:val="000000"/>
          <w:szCs w:val="24"/>
        </w:rPr>
        <w:t>Finanšu ministrija (turpmāk – FM) sadarbībā ar Centrālo finanšu un līgumu aģentūru atbilstoši kompetencei ir izskatījusi Labklājības ministrijas (turpmāk – LM) sagatavoto Ministru kabineta (turpmāk – MK) noteikumu projektu “</w:t>
      </w:r>
      <w:r>
        <w:rPr>
          <w:rFonts w:eastAsia="PMingLiU"/>
          <w:szCs w:val="24"/>
          <w:lang w:eastAsia="lv-LV"/>
        </w:rPr>
        <w:t xml:space="preserve">Grozījumi Ministru kabineta 2016. gada 2. augusta noteikumos Nr. 504 “Darbības programmas “Izaugsme un nodarbinātība” 7.3.2. specifiskā atbalsta mērķa “Paildzināt gados vecāku nodarbināto darbspēju saglabāšanu un nodarbinātību” īstenošanas noteikumi”” (turpmāk – noteikumu projekts), </w:t>
      </w:r>
      <w:r>
        <w:rPr>
          <w:color w:val="000000"/>
          <w:szCs w:val="24"/>
        </w:rPr>
        <w:t xml:space="preserve">tā sākotnējās ietekmes novērtējuma ziņojumu (turpmāk – anotācija) un MK protokollēmuma projektu </w:t>
      </w:r>
      <w:r w:rsidRPr="002455C2">
        <w:rPr>
          <w:color w:val="000000"/>
          <w:szCs w:val="24"/>
        </w:rPr>
        <w:t>un atbalsta to tālāku virzību</w:t>
      </w:r>
      <w:r>
        <w:rPr>
          <w:color w:val="000000"/>
          <w:szCs w:val="24"/>
        </w:rPr>
        <w:t>, vienlaikus izsakot šādus iebildumus un priekšlikumus.</w:t>
      </w:r>
    </w:p>
    <w:p w14:paraId="1821B463" w14:textId="77777777" w:rsidR="00922800" w:rsidRDefault="00922800" w:rsidP="00922800">
      <w:pPr>
        <w:ind w:firstLine="426"/>
        <w:rPr>
          <w:color w:val="000000"/>
          <w:szCs w:val="24"/>
        </w:rPr>
      </w:pPr>
      <w:r>
        <w:rPr>
          <w:color w:val="000000"/>
          <w:szCs w:val="24"/>
        </w:rPr>
        <w:t>Iebildumi:</w:t>
      </w:r>
    </w:p>
    <w:p w14:paraId="6011F95A" w14:textId="77777777" w:rsidR="00922800" w:rsidRPr="00D72C53" w:rsidRDefault="00922800" w:rsidP="00922800">
      <w:pPr>
        <w:pStyle w:val="ListParagraph"/>
        <w:numPr>
          <w:ilvl w:val="0"/>
          <w:numId w:val="1"/>
        </w:numPr>
        <w:jc w:val="both"/>
        <w:rPr>
          <w:color w:val="000000"/>
        </w:rPr>
      </w:pPr>
      <w:r w:rsidRPr="00D72C53">
        <w:rPr>
          <w:color w:val="000000"/>
        </w:rPr>
        <w:t>Lūdzam precizēt anotācijas III sadaļas “Tiesību akta projekta ietekme uz valsts budžetu un pašvaldību budžetiem” 6. punktā</w:t>
      </w:r>
      <w:r w:rsidRPr="00D77315">
        <w:t xml:space="preserve"> </w:t>
      </w:r>
      <w:r>
        <w:t>“</w:t>
      </w:r>
      <w:r w:rsidRPr="00D72C53">
        <w:rPr>
          <w:color w:val="000000"/>
        </w:rPr>
        <w:t>Detalizēts ieņēmumu un izdevumu aprēķins” (turpmāk – III sadaļas 6.punkts) norādīto, ka saskaņā ar MK noteikumiem Nr. 504 “Darbības programmas “Izaugsme un nodarbinātība” 7.3.2. specifiskā atbalsta mērķa “Paildzināt gados vecāku nodarbināto darbspēju saglabāšanu un nodarbinātību” īstenošanas noteikumi” šobrīd 7.3.2.</w:t>
      </w:r>
      <w:r>
        <w:t xml:space="preserve"> specifiskā atbalsta mērķa </w:t>
      </w:r>
      <w:r w:rsidRPr="00800A8B">
        <w:t>“Paildzināt gados vecāku nodarbināto darbspēju saglabāšanu un nodarbinātību”</w:t>
      </w:r>
      <w:r>
        <w:t xml:space="preserve"> </w:t>
      </w:r>
      <w:r w:rsidRPr="00D72C53">
        <w:rPr>
          <w:color w:val="000000"/>
        </w:rPr>
        <w:t xml:space="preserve">ietvaros projektam Nr.7.3.2.0/16/I/001 “Atbalsts ilgākam darba mūžam” (turpmāk – projekts) valsts budžeta apakšprogrammā 63.07.00 “Eiropas Sociālā fonda īstenotie projekti labklājības nozarē (2014.–2020.)” pieejamais maksimālais kopējais attiecināmais finansējums ir 1 896 211 </w:t>
      </w:r>
      <w:proofErr w:type="spellStart"/>
      <w:r w:rsidRPr="00D72C53">
        <w:rPr>
          <w:color w:val="000000"/>
        </w:rPr>
        <w:t>euro</w:t>
      </w:r>
      <w:proofErr w:type="spellEnd"/>
      <w:r w:rsidRPr="00D72C53">
        <w:rPr>
          <w:color w:val="000000"/>
        </w:rPr>
        <w:t xml:space="preserve">, t.sk. ESF finansējums – 1 611 779 </w:t>
      </w:r>
      <w:proofErr w:type="spellStart"/>
      <w:r w:rsidRPr="00D72C53">
        <w:rPr>
          <w:color w:val="000000"/>
        </w:rPr>
        <w:t>euro</w:t>
      </w:r>
      <w:proofErr w:type="spellEnd"/>
      <w:r w:rsidRPr="00D72C53">
        <w:rPr>
          <w:color w:val="000000"/>
        </w:rPr>
        <w:t>, valsts bud</w:t>
      </w:r>
      <w:r>
        <w:rPr>
          <w:color w:val="000000"/>
        </w:rPr>
        <w:t xml:space="preserve">žeta finansējums – 284 432 </w:t>
      </w:r>
      <w:proofErr w:type="spellStart"/>
      <w:r>
        <w:rPr>
          <w:color w:val="000000"/>
        </w:rPr>
        <w:t>euro</w:t>
      </w:r>
      <w:proofErr w:type="spellEnd"/>
      <w:r w:rsidRPr="00D72C53">
        <w:rPr>
          <w:color w:val="000000"/>
        </w:rPr>
        <w:t xml:space="preserve">, ņemot vērā, ka projekta īstenošana noslēgusies 2020. gadā un 2021.-2023. gadam LM </w:t>
      </w:r>
      <w:r w:rsidRPr="00D72C53">
        <w:rPr>
          <w:color w:val="000000"/>
        </w:rPr>
        <w:lastRenderedPageBreak/>
        <w:t xml:space="preserve">pamatbudžeta apakšprogrammā 63.07.00 “Eiropas Sociālā fonda (ESF) īstenotie projekti labklājības nozarē (2014–2020)” projekta īstenošanai finansējums nav plānots. </w:t>
      </w:r>
    </w:p>
    <w:p w14:paraId="2C97E529" w14:textId="77777777" w:rsidR="00922800" w:rsidRPr="00D72C53" w:rsidRDefault="00922800" w:rsidP="00922800">
      <w:pPr>
        <w:pStyle w:val="ListParagraph"/>
        <w:numPr>
          <w:ilvl w:val="0"/>
          <w:numId w:val="1"/>
        </w:numPr>
        <w:jc w:val="both"/>
        <w:rPr>
          <w:color w:val="000000"/>
        </w:rPr>
      </w:pPr>
      <w:r w:rsidRPr="00D72C53">
        <w:rPr>
          <w:color w:val="000000"/>
        </w:rPr>
        <w:t>Lūdzam precizēt anotācijas III sadaļas 6.</w:t>
      </w:r>
      <w:r>
        <w:rPr>
          <w:color w:val="000000"/>
        </w:rPr>
        <w:t> </w:t>
      </w:r>
      <w:r w:rsidRPr="00D72C53">
        <w:rPr>
          <w:color w:val="000000"/>
        </w:rPr>
        <w:t>punkta otrajā rindkopā norādīto projekta kopējā attiecināmā finansējuma, ESF finansējuma un valsts budžeta finansējuma apmēru pilnos skaitļos atbilstoši noteikumu projektā n</w:t>
      </w:r>
      <w:r>
        <w:rPr>
          <w:color w:val="000000"/>
        </w:rPr>
        <w:t>orādītajam finansējuma apmēram.</w:t>
      </w:r>
    </w:p>
    <w:p w14:paraId="5A3F2C36" w14:textId="77777777" w:rsidR="00922800" w:rsidRDefault="00922800" w:rsidP="00922800">
      <w:pPr>
        <w:pStyle w:val="ListParagraph"/>
        <w:numPr>
          <w:ilvl w:val="0"/>
          <w:numId w:val="1"/>
        </w:numPr>
        <w:jc w:val="both"/>
        <w:rPr>
          <w:color w:val="000000"/>
        </w:rPr>
      </w:pPr>
      <w:r w:rsidRPr="00D72C53">
        <w:rPr>
          <w:color w:val="000000"/>
        </w:rPr>
        <w:t>Lūdzam papildināt ar skaidrojumu anotācijas III sadaļas 6.punktā norādīto, jo nav saprotams teksts: “</w:t>
      </w:r>
      <w:r w:rsidRPr="00D72C53">
        <w:rPr>
          <w:i/>
          <w:color w:val="000000"/>
        </w:rPr>
        <w:t xml:space="preserve">un netika izlietotas nopelnītās netiešās attiecināmās izmaksas 151 </w:t>
      </w:r>
      <w:proofErr w:type="spellStart"/>
      <w:r w:rsidRPr="00D72C53">
        <w:rPr>
          <w:i/>
          <w:color w:val="000000"/>
        </w:rPr>
        <w:t>euro</w:t>
      </w:r>
      <w:proofErr w:type="spellEnd"/>
      <w:r w:rsidRPr="00D72C53">
        <w:rPr>
          <w:i/>
          <w:color w:val="000000"/>
        </w:rPr>
        <w:t xml:space="preserve"> apmērā</w:t>
      </w:r>
      <w:r w:rsidRPr="00D72C53">
        <w:rPr>
          <w:color w:val="000000"/>
        </w:rPr>
        <w:t>”.</w:t>
      </w:r>
      <w:r>
        <w:rPr>
          <w:color w:val="000000"/>
        </w:rPr>
        <w:t xml:space="preserve"> </w:t>
      </w:r>
    </w:p>
    <w:p w14:paraId="448FF70C" w14:textId="77777777" w:rsidR="00922800" w:rsidRPr="00486F94" w:rsidRDefault="00922800" w:rsidP="00922800">
      <w:pPr>
        <w:ind w:left="426"/>
        <w:rPr>
          <w:color w:val="000000"/>
        </w:rPr>
      </w:pPr>
      <w:r>
        <w:rPr>
          <w:color w:val="000000"/>
        </w:rPr>
        <w:t>Priekšlikumi:</w:t>
      </w:r>
    </w:p>
    <w:p w14:paraId="6205629F" w14:textId="77777777" w:rsidR="00922800" w:rsidRPr="00922800" w:rsidRDefault="00922800" w:rsidP="00922800">
      <w:pPr>
        <w:pStyle w:val="ListParagraph"/>
        <w:numPr>
          <w:ilvl w:val="0"/>
          <w:numId w:val="2"/>
        </w:numPr>
        <w:jc w:val="both"/>
        <w:rPr>
          <w:color w:val="000000"/>
        </w:rPr>
      </w:pPr>
      <w:r w:rsidRPr="00922800">
        <w:rPr>
          <w:color w:val="000000"/>
        </w:rPr>
        <w:t>Lūdzam anotācijas I sadaļas “Tiesību akta projekta izstrādes nepieciešamība” 3. punktu “Projekta izstrādē iesaistītās institūcijas un publiskas personas kapitālsabiedrības” un VII sadaļas “Tiesību akta projekta izpildes nodrošināšana un tās ietekme uz institūcijām” 1. punktu “Projekta izpildē iesaistītās institūcijas” papildināt ar informāciju par Nodarbinātības valsts a</w:t>
      </w:r>
      <w:r>
        <w:rPr>
          <w:color w:val="000000"/>
        </w:rPr>
        <w:t xml:space="preserve">ģentūru kā finansējuma saņēmēju. </w:t>
      </w:r>
      <w:r w:rsidRPr="00056FA5">
        <w:t>Vienlaikus lūdzam papildināt noteikumu projekta anotāciju ar informāciju par vienošanās grozījumiem starp finansējuma saņēmēju un sadarbības iestādi, kā arī iekļaut informāciju par papildus saistību uzņemšanos.</w:t>
      </w:r>
    </w:p>
    <w:p w14:paraId="03A550BF" w14:textId="77777777" w:rsidR="00922800" w:rsidRPr="00486F94" w:rsidRDefault="00922800" w:rsidP="00922800">
      <w:pPr>
        <w:pStyle w:val="ListParagraph"/>
        <w:numPr>
          <w:ilvl w:val="0"/>
          <w:numId w:val="2"/>
        </w:numPr>
        <w:jc w:val="both"/>
        <w:rPr>
          <w:color w:val="000000"/>
        </w:rPr>
      </w:pPr>
      <w:r w:rsidRPr="00056FA5">
        <w:t xml:space="preserve">Aicinām izvērtēt iespēju papildināt </w:t>
      </w:r>
      <w:r>
        <w:t>MK</w:t>
      </w:r>
      <w:r w:rsidRPr="00056FA5">
        <w:t xml:space="preserve"> protokollēmuma projekta 3.punktu identificējot finansējuma saņēmēju t.i., Nodarbinātības valsts aģentūra. </w:t>
      </w:r>
    </w:p>
    <w:p w14:paraId="781760D6" w14:textId="77777777" w:rsidR="00384B88" w:rsidRDefault="00384B88" w:rsidP="00922800">
      <w:pPr>
        <w:ind w:firstLine="360"/>
        <w:rPr>
          <w:szCs w:val="24"/>
        </w:rPr>
      </w:pPr>
    </w:p>
    <w:p w14:paraId="33EAED73" w14:textId="77777777" w:rsidR="00922800" w:rsidRPr="0076369B" w:rsidRDefault="00922800" w:rsidP="00922800">
      <w:pPr>
        <w:ind w:firstLine="360"/>
        <w:rPr>
          <w:rFonts w:eastAsiaTheme="minorHAnsi"/>
          <w:szCs w:val="24"/>
          <w:lang w:eastAsia="lv-LV"/>
        </w:rPr>
      </w:pPr>
      <w:r w:rsidRPr="0076369B">
        <w:rPr>
          <w:szCs w:val="24"/>
        </w:rPr>
        <w:t xml:space="preserve">Jautājumu gadījumā lūdzam sazināties ar FM Eiropas Savienības fondu stratēģijas departamenta Cilvēkkapitāla attīstības nodaļas vecāko eksperti </w:t>
      </w:r>
      <w:r>
        <w:rPr>
          <w:szCs w:val="24"/>
        </w:rPr>
        <w:t>Lindu Krūzi</w:t>
      </w:r>
      <w:r w:rsidRPr="0076369B">
        <w:rPr>
          <w:szCs w:val="24"/>
        </w:rPr>
        <w:t>, tālr.</w:t>
      </w:r>
      <w:r>
        <w:rPr>
          <w:szCs w:val="24"/>
        </w:rPr>
        <w:t> </w:t>
      </w:r>
      <w:r w:rsidRPr="0076369B">
        <w:rPr>
          <w:szCs w:val="24"/>
        </w:rPr>
        <w:t>670955</w:t>
      </w:r>
      <w:r>
        <w:rPr>
          <w:szCs w:val="24"/>
        </w:rPr>
        <w:t>98</w:t>
      </w:r>
      <w:r w:rsidRPr="0076369B">
        <w:rPr>
          <w:szCs w:val="24"/>
        </w:rPr>
        <w:t xml:space="preserve">, </w:t>
      </w:r>
      <w:hyperlink r:id="rId8" w:history="1">
        <w:r w:rsidRPr="00F741AE">
          <w:rPr>
            <w:rStyle w:val="Hyperlink"/>
            <w:szCs w:val="24"/>
          </w:rPr>
          <w:t>Linda.Kruze@fm.gov.lv</w:t>
        </w:r>
      </w:hyperlink>
      <w:r w:rsidRPr="0076369B">
        <w:rPr>
          <w:szCs w:val="24"/>
        </w:rPr>
        <w:t xml:space="preserve">. </w:t>
      </w:r>
    </w:p>
    <w:p w14:paraId="56A42A6B" w14:textId="77777777" w:rsidR="006D6710" w:rsidRDefault="006D6710" w:rsidP="007F3771">
      <w:pPr>
        <w:rPr>
          <w:szCs w:val="24"/>
        </w:rPr>
      </w:pPr>
    </w:p>
    <w:p w14:paraId="72FC3C4F" w14:textId="77777777" w:rsidR="00922800" w:rsidRDefault="00922800" w:rsidP="00922800">
      <w:pPr>
        <w:ind w:firstLine="360"/>
        <w:rPr>
          <w:szCs w:val="24"/>
        </w:rPr>
      </w:pPr>
    </w:p>
    <w:p w14:paraId="51A2A30D" w14:textId="77777777" w:rsidR="00557B49" w:rsidRPr="00615936" w:rsidRDefault="00922800" w:rsidP="00922800">
      <w:pPr>
        <w:ind w:firstLine="360"/>
        <w:rPr>
          <w:szCs w:val="24"/>
        </w:rPr>
      </w:pPr>
      <w:r>
        <w:rPr>
          <w:szCs w:val="24"/>
        </w:rPr>
        <w:t>Ar cieņu</w:t>
      </w:r>
    </w:p>
    <w:p w14:paraId="67560967" w14:textId="77777777" w:rsidR="003F2252" w:rsidRPr="00615936" w:rsidRDefault="003F2252" w:rsidP="007F3771">
      <w:pPr>
        <w:rPr>
          <w:szCs w:val="24"/>
        </w:rPr>
      </w:pP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1984"/>
        <w:gridCol w:w="2977"/>
      </w:tblGrid>
      <w:tr w:rsidR="00AA6DC1" w:rsidRPr="00615936" w14:paraId="3DA36405" w14:textId="77777777" w:rsidTr="00AA6DC1">
        <w:tc>
          <w:tcPr>
            <w:tcW w:w="4395" w:type="dxa"/>
          </w:tcPr>
          <w:p w14:paraId="6AB3B2E5" w14:textId="77777777" w:rsidR="00AE40AF" w:rsidRDefault="00922800" w:rsidP="007F3771">
            <w:pPr>
              <w:rPr>
                <w:szCs w:val="24"/>
              </w:rPr>
            </w:pPr>
            <w:r>
              <w:rPr>
                <w:szCs w:val="24"/>
              </w:rPr>
              <w:t>v</w:t>
            </w:r>
            <w:r w:rsidR="00AE40AF">
              <w:rPr>
                <w:szCs w:val="24"/>
              </w:rPr>
              <w:t xml:space="preserve">alsts sekretāres vietnieks </w:t>
            </w:r>
          </w:p>
          <w:p w14:paraId="0AE2EC69" w14:textId="77777777" w:rsidR="00AA6DC1" w:rsidRPr="00615936" w:rsidRDefault="00AE40AF" w:rsidP="007F3771">
            <w:pPr>
              <w:rPr>
                <w:szCs w:val="24"/>
              </w:rPr>
            </w:pPr>
            <w:r>
              <w:rPr>
                <w:szCs w:val="24"/>
              </w:rPr>
              <w:t>Eiropas Savienības struktūrfondu un Kohēzijas fonda jautājumos</w:t>
            </w:r>
          </w:p>
        </w:tc>
        <w:tc>
          <w:tcPr>
            <w:tcW w:w="1984" w:type="dxa"/>
          </w:tcPr>
          <w:p w14:paraId="3E943D3B" w14:textId="77777777" w:rsidR="00AA6DC1" w:rsidRDefault="00AA6DC1" w:rsidP="00AA6DC1">
            <w:pPr>
              <w:jc w:val="center"/>
              <w:rPr>
                <w:szCs w:val="24"/>
              </w:rPr>
            </w:pPr>
            <w:bookmarkStart w:id="6" w:name="edoc_info2"/>
            <w:r>
              <w:rPr>
                <w:szCs w:val="24"/>
              </w:rPr>
              <w:t>(paraksts*)</w:t>
            </w:r>
            <w:bookmarkEnd w:id="6"/>
          </w:p>
        </w:tc>
        <w:tc>
          <w:tcPr>
            <w:tcW w:w="2977" w:type="dxa"/>
            <w:vAlign w:val="bottom"/>
          </w:tcPr>
          <w:p w14:paraId="57FDC60A" w14:textId="77777777" w:rsidR="00AA6DC1" w:rsidRPr="00615936" w:rsidRDefault="00AE40AF" w:rsidP="00483407">
            <w:pPr>
              <w:jc w:val="right"/>
              <w:rPr>
                <w:szCs w:val="24"/>
              </w:rPr>
            </w:pPr>
            <w:r>
              <w:rPr>
                <w:szCs w:val="24"/>
              </w:rPr>
              <w:t>A.</w:t>
            </w:r>
            <w:r w:rsidR="00922800">
              <w:rPr>
                <w:szCs w:val="24"/>
              </w:rPr>
              <w:t> </w:t>
            </w:r>
            <w:proofErr w:type="spellStart"/>
            <w:r>
              <w:rPr>
                <w:szCs w:val="24"/>
              </w:rPr>
              <w:t>Eberhards</w:t>
            </w:r>
            <w:proofErr w:type="spellEnd"/>
          </w:p>
        </w:tc>
      </w:tr>
      <w:tr w:rsidR="00AA6DC1" w:rsidRPr="00615936" w14:paraId="0563DF13" w14:textId="77777777" w:rsidTr="00AA6DC1">
        <w:tc>
          <w:tcPr>
            <w:tcW w:w="4395" w:type="dxa"/>
          </w:tcPr>
          <w:p w14:paraId="4040ED5B" w14:textId="77777777" w:rsidR="00AA6DC1" w:rsidRPr="00615936" w:rsidRDefault="00AA6DC1" w:rsidP="007F3771">
            <w:pPr>
              <w:rPr>
                <w:szCs w:val="24"/>
              </w:rPr>
            </w:pPr>
          </w:p>
        </w:tc>
        <w:tc>
          <w:tcPr>
            <w:tcW w:w="1984" w:type="dxa"/>
          </w:tcPr>
          <w:p w14:paraId="15DE9839" w14:textId="77777777" w:rsidR="00AA6DC1" w:rsidRPr="00615936" w:rsidRDefault="00AA6DC1" w:rsidP="000C0DD4">
            <w:pPr>
              <w:jc w:val="right"/>
              <w:rPr>
                <w:szCs w:val="24"/>
              </w:rPr>
            </w:pPr>
          </w:p>
        </w:tc>
        <w:tc>
          <w:tcPr>
            <w:tcW w:w="2977" w:type="dxa"/>
            <w:vAlign w:val="bottom"/>
          </w:tcPr>
          <w:p w14:paraId="17828638" w14:textId="77777777" w:rsidR="00AA6DC1" w:rsidRPr="00615936" w:rsidRDefault="00AA6DC1" w:rsidP="000C0DD4">
            <w:pPr>
              <w:jc w:val="right"/>
              <w:rPr>
                <w:szCs w:val="24"/>
              </w:rPr>
            </w:pPr>
          </w:p>
        </w:tc>
      </w:tr>
    </w:tbl>
    <w:tbl>
      <w:tblPr>
        <w:tblW w:w="8647" w:type="dxa"/>
        <w:tblLook w:val="04A0" w:firstRow="1" w:lastRow="0" w:firstColumn="1" w:lastColumn="0" w:noHBand="0" w:noVBand="1"/>
      </w:tblPr>
      <w:tblGrid>
        <w:gridCol w:w="8647"/>
      </w:tblGrid>
      <w:tr w:rsidR="002D6CB4" w14:paraId="16964DEA" w14:textId="77777777" w:rsidTr="00AA6DC1">
        <w:trPr>
          <w:cantSplit/>
          <w:trHeight w:val="615"/>
        </w:trPr>
        <w:tc>
          <w:tcPr>
            <w:tcW w:w="8647" w:type="dxa"/>
          </w:tcPr>
          <w:p w14:paraId="63718F60" w14:textId="77777777" w:rsidR="002D6CB4" w:rsidRPr="00AA6DC1" w:rsidRDefault="00AA6DC1" w:rsidP="00AA6DC1">
            <w:pPr>
              <w:pStyle w:val="BodyTextIndent"/>
              <w:tabs>
                <w:tab w:val="left" w:pos="8397"/>
              </w:tabs>
              <w:ind w:left="0"/>
              <w:rPr>
                <w:sz w:val="24"/>
                <w:szCs w:val="24"/>
              </w:rPr>
            </w:pPr>
            <w:bookmarkStart w:id="7" w:name="edoc_info" w:colFirst="0" w:colLast="0"/>
            <w:r w:rsidRPr="00AA6DC1">
              <w:rPr>
                <w:sz w:val="24"/>
                <w:szCs w:val="24"/>
              </w:rPr>
              <w:t>*Dokuments ir parakstīts ar drošu elektronisko parakstu</w:t>
            </w:r>
          </w:p>
        </w:tc>
      </w:tr>
      <w:bookmarkEnd w:id="7"/>
    </w:tbl>
    <w:p w14:paraId="1F37BD09" w14:textId="77777777" w:rsidR="00826D51" w:rsidRDefault="00826D51" w:rsidP="007F3771">
      <w:pPr>
        <w:rPr>
          <w:sz w:val="20"/>
        </w:rPr>
      </w:pPr>
    </w:p>
    <w:p w14:paraId="385BD07F" w14:textId="77777777" w:rsidR="00922800" w:rsidRDefault="00922800" w:rsidP="007F3771">
      <w:pPr>
        <w:rPr>
          <w:sz w:val="20"/>
        </w:rPr>
      </w:pPr>
    </w:p>
    <w:p w14:paraId="355A63E4" w14:textId="77777777" w:rsidR="00922800" w:rsidRDefault="00922800" w:rsidP="007F3771">
      <w:pPr>
        <w:rPr>
          <w:sz w:val="20"/>
        </w:rPr>
      </w:pPr>
    </w:p>
    <w:p w14:paraId="67B6EDCE" w14:textId="77777777" w:rsidR="00922800" w:rsidRPr="00B826BF" w:rsidRDefault="00922800" w:rsidP="00922800">
      <w:pPr>
        <w:pStyle w:val="Standard"/>
        <w:rPr>
          <w:sz w:val="18"/>
          <w:szCs w:val="18"/>
          <w:lang w:eastAsia="lv-LV"/>
        </w:rPr>
      </w:pPr>
      <w:r>
        <w:rPr>
          <w:bCs/>
          <w:sz w:val="18"/>
          <w:szCs w:val="18"/>
          <w:lang w:eastAsia="ar-SA"/>
        </w:rPr>
        <w:t>L.Krūze</w:t>
      </w:r>
      <w:r w:rsidRPr="00B826BF">
        <w:rPr>
          <w:sz w:val="18"/>
          <w:szCs w:val="18"/>
          <w:lang w:eastAsia="lv-LV"/>
        </w:rPr>
        <w:t xml:space="preserve"> </w:t>
      </w:r>
    </w:p>
    <w:p w14:paraId="6FCDD8B7" w14:textId="77777777" w:rsidR="00922800" w:rsidRPr="00B826BF" w:rsidRDefault="00922800" w:rsidP="00922800">
      <w:pPr>
        <w:pStyle w:val="Standard"/>
        <w:rPr>
          <w:bCs/>
          <w:sz w:val="18"/>
          <w:szCs w:val="18"/>
          <w:lang w:eastAsia="ar-SA"/>
        </w:rPr>
      </w:pPr>
      <w:r>
        <w:rPr>
          <w:bCs/>
          <w:sz w:val="18"/>
          <w:szCs w:val="18"/>
          <w:lang w:eastAsia="ar-SA"/>
        </w:rPr>
        <w:t>FM ES fondu</w:t>
      </w:r>
      <w:r w:rsidRPr="00B826BF">
        <w:rPr>
          <w:bCs/>
          <w:sz w:val="18"/>
          <w:szCs w:val="18"/>
          <w:lang w:eastAsia="ar-SA"/>
        </w:rPr>
        <w:t xml:space="preserve"> stratēģijas departamenta</w:t>
      </w:r>
    </w:p>
    <w:p w14:paraId="46FFDF5D" w14:textId="77777777" w:rsidR="00922800" w:rsidRPr="00B826BF" w:rsidRDefault="00922800" w:rsidP="00922800">
      <w:pPr>
        <w:suppressAutoHyphens/>
        <w:rPr>
          <w:bCs/>
          <w:sz w:val="18"/>
          <w:szCs w:val="18"/>
          <w:lang w:eastAsia="ar-SA"/>
        </w:rPr>
      </w:pPr>
      <w:r>
        <w:rPr>
          <w:bCs/>
          <w:sz w:val="18"/>
          <w:szCs w:val="18"/>
          <w:lang w:eastAsia="ar-SA"/>
        </w:rPr>
        <w:t>Cilvēkkapitāla attīstības</w:t>
      </w:r>
      <w:r w:rsidRPr="00B826BF">
        <w:rPr>
          <w:bCs/>
          <w:sz w:val="18"/>
          <w:szCs w:val="18"/>
          <w:lang w:eastAsia="ar-SA"/>
        </w:rPr>
        <w:t xml:space="preserve"> nodaļas </w:t>
      </w:r>
    </w:p>
    <w:p w14:paraId="6128C86D" w14:textId="77777777" w:rsidR="00922800" w:rsidRPr="00B826BF" w:rsidRDefault="00922800" w:rsidP="00922800">
      <w:pPr>
        <w:suppressAutoHyphens/>
        <w:rPr>
          <w:bCs/>
          <w:sz w:val="18"/>
          <w:szCs w:val="18"/>
          <w:lang w:eastAsia="ar-SA"/>
        </w:rPr>
      </w:pPr>
      <w:r w:rsidRPr="00B826BF">
        <w:rPr>
          <w:bCs/>
          <w:sz w:val="18"/>
          <w:szCs w:val="18"/>
          <w:lang w:eastAsia="ar-SA"/>
        </w:rPr>
        <w:t>vecākā eksperte</w:t>
      </w:r>
    </w:p>
    <w:p w14:paraId="749DEF09" w14:textId="77777777" w:rsidR="00922800" w:rsidRPr="00B826BF" w:rsidRDefault="00922800" w:rsidP="00922800">
      <w:pPr>
        <w:suppressAutoHyphens/>
        <w:rPr>
          <w:bCs/>
          <w:sz w:val="18"/>
          <w:szCs w:val="18"/>
          <w:lang w:eastAsia="ar-SA"/>
        </w:rPr>
      </w:pPr>
      <w:r>
        <w:rPr>
          <w:bCs/>
          <w:sz w:val="18"/>
          <w:szCs w:val="18"/>
          <w:lang w:eastAsia="ar-SA"/>
        </w:rPr>
        <w:t>67095598</w:t>
      </w:r>
      <w:r w:rsidRPr="00B826BF">
        <w:rPr>
          <w:bCs/>
          <w:sz w:val="18"/>
          <w:szCs w:val="18"/>
          <w:lang w:eastAsia="ar-SA"/>
        </w:rPr>
        <w:t xml:space="preserve">, </w:t>
      </w:r>
      <w:hyperlink r:id="rId9" w:history="1">
        <w:r w:rsidRPr="00F741AE">
          <w:rPr>
            <w:rStyle w:val="Hyperlink"/>
            <w:bCs/>
            <w:sz w:val="18"/>
            <w:szCs w:val="18"/>
            <w:lang w:eastAsia="ar-SA"/>
          </w:rPr>
          <w:t>Linda.Kruze@fm.gov.lv</w:t>
        </w:r>
      </w:hyperlink>
      <w:r w:rsidRPr="00B826BF">
        <w:rPr>
          <w:bCs/>
          <w:sz w:val="18"/>
          <w:szCs w:val="18"/>
          <w:lang w:eastAsia="ar-SA"/>
        </w:rPr>
        <w:t xml:space="preserve"> </w:t>
      </w:r>
    </w:p>
    <w:p w14:paraId="69E82C9F" w14:textId="77777777" w:rsidR="00922800" w:rsidRPr="00B826BF" w:rsidRDefault="00922800" w:rsidP="00922800">
      <w:pPr>
        <w:suppressAutoHyphens/>
        <w:rPr>
          <w:bCs/>
          <w:sz w:val="18"/>
          <w:szCs w:val="18"/>
          <w:lang w:eastAsia="ar-SA"/>
        </w:rPr>
      </w:pPr>
    </w:p>
    <w:p w14:paraId="0B04AF73" w14:textId="77777777" w:rsidR="00922800" w:rsidRPr="00A33C7C" w:rsidRDefault="00922800" w:rsidP="00922800">
      <w:pPr>
        <w:rPr>
          <w:sz w:val="18"/>
          <w:szCs w:val="18"/>
        </w:rPr>
      </w:pPr>
    </w:p>
    <w:p w14:paraId="4DCB8087" w14:textId="77777777" w:rsidR="00922800" w:rsidRPr="00486F94" w:rsidRDefault="00922800" w:rsidP="00922800">
      <w:pPr>
        <w:rPr>
          <w:sz w:val="18"/>
          <w:szCs w:val="18"/>
        </w:rPr>
      </w:pPr>
      <w:r>
        <w:rPr>
          <w:sz w:val="18"/>
          <w:szCs w:val="18"/>
        </w:rPr>
        <w:t>S. </w:t>
      </w:r>
      <w:proofErr w:type="spellStart"/>
      <w:r w:rsidRPr="00486F94">
        <w:rPr>
          <w:sz w:val="18"/>
          <w:szCs w:val="18"/>
        </w:rPr>
        <w:t>Katkovska</w:t>
      </w:r>
      <w:proofErr w:type="spellEnd"/>
    </w:p>
    <w:p w14:paraId="130EAC43" w14:textId="77777777" w:rsidR="00922800" w:rsidRPr="00486F94" w:rsidRDefault="00922800" w:rsidP="00922800">
      <w:pPr>
        <w:rPr>
          <w:sz w:val="18"/>
          <w:szCs w:val="18"/>
        </w:rPr>
      </w:pPr>
      <w:r>
        <w:rPr>
          <w:sz w:val="18"/>
          <w:szCs w:val="18"/>
        </w:rPr>
        <w:t xml:space="preserve">FM </w:t>
      </w:r>
      <w:r w:rsidRPr="00486F94">
        <w:rPr>
          <w:sz w:val="18"/>
          <w:szCs w:val="18"/>
        </w:rPr>
        <w:t xml:space="preserve">Budžeta departamenta </w:t>
      </w:r>
    </w:p>
    <w:p w14:paraId="34F34B6D" w14:textId="77777777" w:rsidR="00922800" w:rsidRDefault="00922800" w:rsidP="00922800">
      <w:pPr>
        <w:rPr>
          <w:sz w:val="18"/>
          <w:szCs w:val="18"/>
        </w:rPr>
      </w:pPr>
      <w:r w:rsidRPr="00486F94">
        <w:rPr>
          <w:sz w:val="18"/>
          <w:szCs w:val="18"/>
        </w:rPr>
        <w:t xml:space="preserve">Labklājības sfēras finansēšanas nodaļas </w:t>
      </w:r>
    </w:p>
    <w:p w14:paraId="74A15A34" w14:textId="77777777" w:rsidR="00922800" w:rsidRPr="00486F94" w:rsidRDefault="00922800" w:rsidP="00922800">
      <w:pPr>
        <w:rPr>
          <w:sz w:val="18"/>
          <w:szCs w:val="18"/>
        </w:rPr>
      </w:pPr>
      <w:r w:rsidRPr="00486F94">
        <w:rPr>
          <w:sz w:val="18"/>
          <w:szCs w:val="18"/>
        </w:rPr>
        <w:t>vecākā eksperte</w:t>
      </w:r>
    </w:p>
    <w:p w14:paraId="6D0E7346" w14:textId="77777777" w:rsidR="00922800" w:rsidRPr="00486F94" w:rsidRDefault="00922800" w:rsidP="00922800">
      <w:pPr>
        <w:rPr>
          <w:sz w:val="18"/>
          <w:szCs w:val="18"/>
        </w:rPr>
      </w:pPr>
      <w:r w:rsidRPr="00486F94">
        <w:rPr>
          <w:sz w:val="18"/>
          <w:szCs w:val="18"/>
        </w:rPr>
        <w:t>67095691</w:t>
      </w:r>
      <w:r>
        <w:rPr>
          <w:sz w:val="18"/>
          <w:szCs w:val="18"/>
        </w:rPr>
        <w:t xml:space="preserve">, </w:t>
      </w:r>
      <w:hyperlink r:id="rId10" w:history="1">
        <w:r w:rsidRPr="00F514A5">
          <w:rPr>
            <w:rStyle w:val="Hyperlink"/>
            <w:sz w:val="18"/>
            <w:szCs w:val="18"/>
          </w:rPr>
          <w:t>santa.katkovska@fm.gov.lv</w:t>
        </w:r>
      </w:hyperlink>
      <w:r>
        <w:rPr>
          <w:sz w:val="18"/>
          <w:szCs w:val="18"/>
        </w:rPr>
        <w:t xml:space="preserve"> </w:t>
      </w:r>
    </w:p>
    <w:p w14:paraId="5E694455" w14:textId="77777777" w:rsidR="00922800" w:rsidRDefault="00922800" w:rsidP="00922800">
      <w:pPr>
        <w:rPr>
          <w:sz w:val="18"/>
          <w:szCs w:val="18"/>
        </w:rPr>
      </w:pPr>
    </w:p>
    <w:p w14:paraId="076F4D1F" w14:textId="77777777" w:rsidR="00922800" w:rsidRDefault="00922800" w:rsidP="00922800">
      <w:pPr>
        <w:rPr>
          <w:sz w:val="18"/>
          <w:szCs w:val="18"/>
        </w:rPr>
      </w:pPr>
      <w:r>
        <w:rPr>
          <w:sz w:val="18"/>
          <w:szCs w:val="18"/>
        </w:rPr>
        <w:t>A. Klētniece</w:t>
      </w:r>
    </w:p>
    <w:p w14:paraId="53EE4260" w14:textId="77777777" w:rsidR="00922800" w:rsidRDefault="00922800" w:rsidP="00922800">
      <w:pPr>
        <w:rPr>
          <w:sz w:val="18"/>
          <w:szCs w:val="18"/>
        </w:rPr>
      </w:pPr>
      <w:r>
        <w:rPr>
          <w:sz w:val="18"/>
          <w:szCs w:val="18"/>
        </w:rPr>
        <w:t xml:space="preserve">CFLA </w:t>
      </w:r>
      <w:r w:rsidRPr="00486F94">
        <w:rPr>
          <w:sz w:val="18"/>
          <w:szCs w:val="18"/>
        </w:rPr>
        <w:t xml:space="preserve">Sabiedrības attīstības projektu nodaļas </w:t>
      </w:r>
    </w:p>
    <w:p w14:paraId="76754BD7" w14:textId="77777777" w:rsidR="00922800" w:rsidRPr="00486F94" w:rsidRDefault="00922800" w:rsidP="00922800">
      <w:pPr>
        <w:rPr>
          <w:sz w:val="18"/>
          <w:szCs w:val="18"/>
        </w:rPr>
      </w:pPr>
      <w:r w:rsidRPr="00486F94">
        <w:rPr>
          <w:sz w:val="18"/>
          <w:szCs w:val="18"/>
        </w:rPr>
        <w:t>vadītāja vietniece</w:t>
      </w:r>
    </w:p>
    <w:p w14:paraId="0CEB77B0" w14:textId="77777777" w:rsidR="00922800" w:rsidRPr="00486F94" w:rsidRDefault="00922800" w:rsidP="00922800">
      <w:pPr>
        <w:rPr>
          <w:sz w:val="18"/>
          <w:szCs w:val="18"/>
        </w:rPr>
      </w:pPr>
      <w:r w:rsidRPr="00486F94">
        <w:rPr>
          <w:sz w:val="18"/>
          <w:szCs w:val="18"/>
        </w:rPr>
        <w:t>26950423</w:t>
      </w:r>
      <w:r>
        <w:rPr>
          <w:sz w:val="18"/>
          <w:szCs w:val="18"/>
        </w:rPr>
        <w:t xml:space="preserve">, </w:t>
      </w:r>
      <w:hyperlink r:id="rId11" w:history="1">
        <w:r w:rsidRPr="00F514A5">
          <w:rPr>
            <w:rStyle w:val="Hyperlink"/>
            <w:sz w:val="18"/>
            <w:szCs w:val="18"/>
          </w:rPr>
          <w:t>agnese.kletniece@cfla.gov.lv</w:t>
        </w:r>
      </w:hyperlink>
      <w:r>
        <w:rPr>
          <w:sz w:val="18"/>
          <w:szCs w:val="18"/>
        </w:rPr>
        <w:t xml:space="preserve"> </w:t>
      </w:r>
    </w:p>
    <w:p w14:paraId="405B42BA" w14:textId="77777777" w:rsidR="00922800" w:rsidRDefault="00922800" w:rsidP="00922800">
      <w:pPr>
        <w:rPr>
          <w:sz w:val="18"/>
          <w:szCs w:val="18"/>
        </w:rPr>
      </w:pPr>
    </w:p>
    <w:p w14:paraId="081B9E5C" w14:textId="77777777" w:rsidR="00922800" w:rsidRPr="00A33C7C" w:rsidRDefault="00922800" w:rsidP="00922800">
      <w:pPr>
        <w:rPr>
          <w:sz w:val="18"/>
          <w:szCs w:val="18"/>
        </w:rPr>
      </w:pPr>
      <w:r>
        <w:rPr>
          <w:sz w:val="18"/>
          <w:szCs w:val="18"/>
        </w:rPr>
        <w:t>E.</w:t>
      </w:r>
      <w:r w:rsidRPr="00A33C7C">
        <w:rPr>
          <w:sz w:val="18"/>
          <w:szCs w:val="18"/>
        </w:rPr>
        <w:t>Vamža</w:t>
      </w:r>
    </w:p>
    <w:p w14:paraId="2696D929" w14:textId="77777777" w:rsidR="00922800" w:rsidRPr="00A33C7C" w:rsidRDefault="00922800" w:rsidP="00922800">
      <w:pPr>
        <w:rPr>
          <w:sz w:val="18"/>
          <w:szCs w:val="18"/>
        </w:rPr>
      </w:pPr>
      <w:r w:rsidRPr="00A33C7C">
        <w:rPr>
          <w:sz w:val="18"/>
          <w:szCs w:val="18"/>
        </w:rPr>
        <w:t xml:space="preserve">ES fondu sistēmas vadības departamenta </w:t>
      </w:r>
    </w:p>
    <w:p w14:paraId="0415B40B" w14:textId="77777777" w:rsidR="00922800" w:rsidRPr="00A33C7C" w:rsidRDefault="00922800" w:rsidP="00922800">
      <w:pPr>
        <w:rPr>
          <w:sz w:val="18"/>
          <w:szCs w:val="18"/>
        </w:rPr>
      </w:pPr>
      <w:r w:rsidRPr="00A33C7C">
        <w:rPr>
          <w:sz w:val="18"/>
          <w:szCs w:val="18"/>
        </w:rPr>
        <w:t>Eiropas Savienības fondu tiesiskā nodrošinājuma nodaļas juriskonsulte</w:t>
      </w:r>
    </w:p>
    <w:p w14:paraId="4FA8BBAC" w14:textId="77777777" w:rsidR="00922800" w:rsidRPr="00A33C7C" w:rsidRDefault="00922800" w:rsidP="00922800">
      <w:pPr>
        <w:rPr>
          <w:sz w:val="18"/>
          <w:szCs w:val="18"/>
        </w:rPr>
      </w:pPr>
      <w:r w:rsidRPr="00A33C7C">
        <w:rPr>
          <w:sz w:val="18"/>
          <w:szCs w:val="18"/>
        </w:rPr>
        <w:t>67083888</w:t>
      </w:r>
      <w:r>
        <w:rPr>
          <w:sz w:val="18"/>
          <w:szCs w:val="18"/>
        </w:rPr>
        <w:t xml:space="preserve">, </w:t>
      </w:r>
      <w:hyperlink r:id="rId12" w:history="1">
        <w:r w:rsidRPr="00690169">
          <w:rPr>
            <w:rStyle w:val="Hyperlink"/>
            <w:sz w:val="18"/>
            <w:szCs w:val="18"/>
          </w:rPr>
          <w:t>evita.vamza@fm.gov.lv</w:t>
        </w:r>
      </w:hyperlink>
      <w:r>
        <w:rPr>
          <w:sz w:val="18"/>
          <w:szCs w:val="18"/>
        </w:rPr>
        <w:t xml:space="preserve"> </w:t>
      </w:r>
    </w:p>
    <w:p w14:paraId="17349FBC" w14:textId="77777777" w:rsidR="000C0DD4" w:rsidRPr="006D6710" w:rsidRDefault="000C0DD4" w:rsidP="007F3771">
      <w:pPr>
        <w:rPr>
          <w:sz w:val="20"/>
        </w:rPr>
      </w:pPr>
    </w:p>
    <w:sectPr w:rsidR="000C0DD4" w:rsidRPr="006D6710" w:rsidSect="002C22B9">
      <w:headerReference w:type="even" r:id="rId13"/>
      <w:headerReference w:type="default" r:id="rId14"/>
      <w:footerReference w:type="even" r:id="rId15"/>
      <w:footerReference w:type="default" r:id="rId16"/>
      <w:headerReference w:type="first" r:id="rId17"/>
      <w:footerReference w:type="first" r:id="rId18"/>
      <w:pgSz w:w="11907" w:h="16840" w:code="9"/>
      <w:pgMar w:top="567" w:right="850" w:bottom="1134"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2AD55A" w14:textId="77777777" w:rsidR="003F0118" w:rsidRDefault="003F0118">
      <w:r>
        <w:separator/>
      </w:r>
    </w:p>
  </w:endnote>
  <w:endnote w:type="continuationSeparator" w:id="0">
    <w:p w14:paraId="24637A60" w14:textId="77777777" w:rsidR="003F0118" w:rsidRDefault="003F01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90D4CF" w14:textId="77777777" w:rsidR="002C22B9" w:rsidRDefault="002C22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6722951"/>
      <w:docPartObj>
        <w:docPartGallery w:val="Page Numbers (Bottom of Page)"/>
        <w:docPartUnique/>
      </w:docPartObj>
    </w:sdtPr>
    <w:sdtEndPr/>
    <w:sdtContent>
      <w:p w14:paraId="67ABB8C9" w14:textId="77777777" w:rsidR="0015384D" w:rsidRDefault="00DC1310">
        <w:pPr>
          <w:pStyle w:val="Footer"/>
          <w:jc w:val="center"/>
        </w:pPr>
        <w:r w:rsidRPr="00557B49">
          <w:rPr>
            <w:sz w:val="24"/>
            <w:szCs w:val="24"/>
          </w:rPr>
          <w:fldChar w:fldCharType="begin"/>
        </w:r>
        <w:r w:rsidR="009E200C" w:rsidRPr="00557B49">
          <w:rPr>
            <w:sz w:val="24"/>
            <w:szCs w:val="24"/>
          </w:rPr>
          <w:instrText xml:space="preserve"> PAGE   \* MERGEFORMAT </w:instrText>
        </w:r>
        <w:r w:rsidRPr="00557B49">
          <w:rPr>
            <w:sz w:val="24"/>
            <w:szCs w:val="24"/>
          </w:rPr>
          <w:fldChar w:fldCharType="separate"/>
        </w:r>
        <w:r w:rsidR="00CA65CC">
          <w:rPr>
            <w:noProof/>
            <w:sz w:val="24"/>
            <w:szCs w:val="24"/>
          </w:rPr>
          <w:t>2</w:t>
        </w:r>
        <w:r w:rsidRPr="00557B49">
          <w:rPr>
            <w:sz w:val="24"/>
            <w:szCs w:val="24"/>
          </w:rPr>
          <w:fldChar w:fldCharType="end"/>
        </w:r>
      </w:p>
    </w:sdtContent>
  </w:sdt>
  <w:p w14:paraId="41DCD49B" w14:textId="77777777" w:rsidR="0015384D" w:rsidRDefault="0015384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76A592" w14:textId="77777777" w:rsidR="0015384D" w:rsidRDefault="0015384D">
    <w:pPr>
      <w:pStyle w:val="Footer"/>
      <w:jc w:val="center"/>
    </w:pPr>
  </w:p>
  <w:p w14:paraId="36BAB459" w14:textId="77777777" w:rsidR="0015384D" w:rsidRDefault="001538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8E0B880" w14:textId="77777777" w:rsidR="003F0118" w:rsidRDefault="003F0118">
      <w:r>
        <w:separator/>
      </w:r>
    </w:p>
  </w:footnote>
  <w:footnote w:type="continuationSeparator" w:id="0">
    <w:p w14:paraId="31DE7CA1" w14:textId="77777777" w:rsidR="003F0118" w:rsidRDefault="003F01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BA8452" w14:textId="77777777" w:rsidR="00F33DBE" w:rsidRDefault="00DC1310">
    <w:pPr>
      <w:pStyle w:val="Header"/>
      <w:framePr w:wrap="around" w:vAnchor="text" w:hAnchor="margin" w:xAlign="center" w:y="1"/>
      <w:rPr>
        <w:rStyle w:val="PageNumber"/>
      </w:rPr>
    </w:pPr>
    <w:r>
      <w:rPr>
        <w:rStyle w:val="PageNumber"/>
      </w:rPr>
      <w:fldChar w:fldCharType="begin"/>
    </w:r>
    <w:r w:rsidR="00F33DBE">
      <w:rPr>
        <w:rStyle w:val="PageNumber"/>
      </w:rPr>
      <w:instrText xml:space="preserve">PAGE  </w:instrText>
    </w:r>
    <w:r>
      <w:rPr>
        <w:rStyle w:val="PageNumber"/>
      </w:rPr>
      <w:fldChar w:fldCharType="separate"/>
    </w:r>
    <w:r w:rsidR="0015384D">
      <w:rPr>
        <w:rStyle w:val="PageNumber"/>
        <w:noProof/>
      </w:rPr>
      <w:t>2</w:t>
    </w:r>
    <w:r>
      <w:rPr>
        <w:rStyle w:val="PageNumber"/>
      </w:rPr>
      <w:fldChar w:fldCharType="end"/>
    </w:r>
  </w:p>
  <w:p w14:paraId="3C73013A" w14:textId="77777777" w:rsidR="00F33DBE" w:rsidRDefault="00F33D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8549FA" w14:textId="77777777" w:rsidR="00F33DBE" w:rsidRDefault="00F33DBE" w:rsidP="008C508E">
    <w:pPr>
      <w:pStyle w:val="Header"/>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4BA424" w14:textId="77777777" w:rsidR="002C22B9" w:rsidRDefault="002C22B9">
    <w:pPr>
      <w:pStyle w:val="Header"/>
    </w:pPr>
  </w:p>
  <w:p w14:paraId="3CE4DA09" w14:textId="77777777" w:rsidR="002C22B9" w:rsidRDefault="002C22B9">
    <w:pPr>
      <w:pStyle w:val="Header"/>
    </w:pPr>
  </w:p>
  <w:p w14:paraId="328D66C2" w14:textId="77777777" w:rsidR="002C22B9" w:rsidRDefault="002C22B9">
    <w:pPr>
      <w:pStyle w:val="Header"/>
    </w:pPr>
  </w:p>
  <w:p w14:paraId="75ABF1FF" w14:textId="77777777" w:rsidR="002C22B9" w:rsidRDefault="0037045B" w:rsidP="002C22B9">
    <w:pPr>
      <w:pStyle w:val="Header"/>
      <w:tabs>
        <w:tab w:val="clear" w:pos="4153"/>
        <w:tab w:val="clear" w:pos="8306"/>
      </w:tabs>
    </w:pPr>
    <w:r>
      <w:rPr>
        <w:noProof/>
        <w:lang w:eastAsia="lv-LV"/>
      </w:rPr>
      <mc:AlternateContent>
        <mc:Choice Requires="wps">
          <w:drawing>
            <wp:anchor distT="0" distB="0" distL="114300" distR="114300" simplePos="0" relativeHeight="251660288" behindDoc="1" locked="0" layoutInCell="1" allowOverlap="1" wp14:anchorId="693CC5E8" wp14:editId="5B813929">
              <wp:simplePos x="0" y="0"/>
              <wp:positionH relativeFrom="page">
                <wp:posOffset>1066800</wp:posOffset>
              </wp:positionH>
              <wp:positionV relativeFrom="page">
                <wp:posOffset>2030730</wp:posOffset>
              </wp:positionV>
              <wp:extent cx="5943600" cy="314325"/>
              <wp:effectExtent l="0" t="0" r="0" b="9525"/>
              <wp:wrapNone/>
              <wp:docPr id="11"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285E2B" w14:textId="77777777" w:rsidR="002C22B9" w:rsidRDefault="002C22B9"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 xml:space="preserve">fakss 67095503, e-pasts </w:t>
                          </w:r>
                          <w:proofErr w:type="spellStart"/>
                          <w:r w:rsidRPr="00A41446">
                            <w:rPr>
                              <w:color w:val="231F20"/>
                              <w:sz w:val="17"/>
                              <w:szCs w:val="17"/>
                            </w:rPr>
                            <w:t>pasts@fm.gov.lv</w:t>
                          </w:r>
                          <w:proofErr w:type="spellEnd"/>
                          <w:r w:rsidRPr="00A41446">
                            <w:rPr>
                              <w:color w:val="231F20"/>
                              <w:sz w:val="17"/>
                              <w:szCs w:val="17"/>
                            </w:rPr>
                            <w:t xml:space="preserve">, </w:t>
                          </w:r>
                          <w:proofErr w:type="spellStart"/>
                          <w:r w:rsidRPr="00A41446">
                            <w:rPr>
                              <w:color w:val="231F20"/>
                              <w:sz w:val="17"/>
                              <w:szCs w:val="17"/>
                            </w:rPr>
                            <w:t>www.fm.gov.lv</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3" o:spid="_x0000_s1026" type="#_x0000_t202" style="position:absolute;left:0;text-align:left;margin-left:84pt;margin-top:159.9pt;width:468pt;height:24.7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" filled="f" stroked="f">
              <v:textbox inset="0,0,0,0">
                <w:txbxContent>
                  <w:p w:rsidR="002C22B9" w:rsidRDefault="002C22B9"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fakss 67095503, e-pasts pasts@fm.gov.lv, www.fm.gov.lv</w:t>
                    </w:r>
                  </w:p>
                </w:txbxContent>
              </v:textbox>
              <w10:wrap anchorx="page" anchory="page"/>
            </v:shape>
          </w:pict>
        </mc:Fallback>
      </mc:AlternateContent>
    </w:r>
    <w:r w:rsidR="002C22B9" w:rsidRPr="002C22B9">
      <w:rPr>
        <w:noProof/>
        <w:lang w:eastAsia="lv-LV"/>
      </w:rPr>
      <w:drawing>
        <wp:anchor distT="0" distB="0" distL="114300" distR="114300" simplePos="0" relativeHeight="251661312" behindDoc="1" locked="0" layoutInCell="1" allowOverlap="1" wp14:anchorId="077AB89C" wp14:editId="0A08DC91">
          <wp:simplePos x="0" y="0"/>
          <wp:positionH relativeFrom="margin">
            <wp:posOffset>75565</wp:posOffset>
          </wp:positionH>
          <wp:positionV relativeFrom="page">
            <wp:posOffset>711200</wp:posOffset>
          </wp:positionV>
          <wp:extent cx="5914390" cy="1065600"/>
          <wp:effectExtent l="0" t="0" r="0" b="0"/>
          <wp:wrapNone/>
          <wp:docPr id="8" name="Picture 8" descr="C:\Users\it-skrod\Desktop\veidlapas_jaunas\paraugi\vienkrasu_header_veidlapa_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t-skrod\Desktop\veidlapas_jaunas\paraugi\vienkrasu_header_veidlapa_22.png"/>
                  <pic:cNvPicPr>
                    <a:picLocks noChangeAspect="1" noChangeArrowheads="1"/>
                  </pic:cNvPicPr>
                </pic:nvPicPr>
                <pic:blipFill rotWithShape="1">
                  <a:blip r:embed="rId1" cstate="print">
                    <a:extLst>
                      <a:ext uri="{BEBA8EAE-BF5A-486C-A8C5-ECC9F3942E4B}">
                        <a14:imgProps xmlns:a14="http://schemas.microsoft.com/office/drawing/2010/main">
                          <a14:imgLayer r:embed="rId2">
                            <a14:imgEffect>
                              <a14:brightnessContrast contrast="100000"/>
                            </a14:imgEffect>
                          </a14:imgLayer>
                        </a14:imgProps>
                      </a:ext>
                      <a:ext uri="{28A0092B-C50C-407E-A947-70E740481C1C}">
                        <a14:useLocalDpi xmlns:a14="http://schemas.microsoft.com/office/drawing/2010/main" val="0"/>
                      </a:ext>
                    </a:extLst>
                  </a:blip>
                  <a:srcRect l="1249" t="1374" r="-1249" b="-1372"/>
                  <a:stretch/>
                </pic:blipFill>
                <pic:spPr bwMode="auto">
                  <a:xfrm>
                    <a:off x="0" y="0"/>
                    <a:ext cx="5914390" cy="1065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06FB573" w14:textId="77777777" w:rsidR="002C22B9" w:rsidRDefault="002C22B9">
    <w:pPr>
      <w:pStyle w:val="Header"/>
    </w:pPr>
  </w:p>
  <w:p w14:paraId="3890F9AF" w14:textId="77777777" w:rsidR="002C22B9" w:rsidRDefault="002C22B9">
    <w:pPr>
      <w:pStyle w:val="Header"/>
    </w:pPr>
  </w:p>
  <w:p w14:paraId="2CC7808C" w14:textId="77777777" w:rsidR="002C22B9" w:rsidRDefault="002C22B9">
    <w:pPr>
      <w:pStyle w:val="Header"/>
    </w:pPr>
  </w:p>
  <w:p w14:paraId="7C9B49C1" w14:textId="77777777" w:rsidR="002C22B9" w:rsidRDefault="002C22B9">
    <w:pPr>
      <w:pStyle w:val="Header"/>
    </w:pPr>
  </w:p>
  <w:p w14:paraId="6C697B94" w14:textId="77777777" w:rsidR="002C22B9" w:rsidRDefault="002C22B9">
    <w:pPr>
      <w:pStyle w:val="Header"/>
    </w:pPr>
  </w:p>
  <w:p w14:paraId="25B6D062" w14:textId="77777777" w:rsidR="002C22B9" w:rsidRDefault="002C22B9">
    <w:pPr>
      <w:pStyle w:val="Header"/>
    </w:pPr>
  </w:p>
  <w:p w14:paraId="7164FD91" w14:textId="77777777" w:rsidR="002C22B9" w:rsidRDefault="0037045B">
    <w:pPr>
      <w:pStyle w:val="Header"/>
    </w:pPr>
    <w:r>
      <w:rPr>
        <w:noProof/>
        <w:lang w:eastAsia="lv-LV"/>
      </w:rPr>
      <mc:AlternateContent>
        <mc:Choice Requires="wpg">
          <w:drawing>
            <wp:anchor distT="0" distB="0" distL="114300" distR="114300" simplePos="0" relativeHeight="251659264" behindDoc="1" locked="0" layoutInCell="1" allowOverlap="1" wp14:anchorId="11025A61" wp14:editId="2251FB74">
              <wp:simplePos x="0" y="0"/>
              <wp:positionH relativeFrom="margin">
                <wp:posOffset>-34290</wp:posOffset>
              </wp:positionH>
              <wp:positionV relativeFrom="page">
                <wp:posOffset>1903095</wp:posOffset>
              </wp:positionV>
              <wp:extent cx="5937250" cy="45085"/>
              <wp:effectExtent l="0" t="0" r="25400" b="0"/>
              <wp:wrapNone/>
              <wp:docPr id="9"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7250" cy="45085"/>
                        <a:chOff x="2915" y="2998"/>
                        <a:chExt cx="6926" cy="2"/>
                      </a:xfrm>
                    </wpg:grpSpPr>
                    <wps:wsp>
                      <wps:cNvPr id="10"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5B1329D" id="Group 41" o:spid="_x0000_s1026" style="position:absolute;margin-left:-2.7pt;margin-top:149.85pt;width:467.5pt;height:3.55pt;z-index:-251657216;mso-position-horizontal-relative:margin;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">
              <v:shape id="Freeform 42" o:spid="_x0000_s1027" style="position:absolute;left:2915;top:2998;width:6926;height:2;visibility:visible;mso-wrap-style:square;v-text-anchor:top" coordsize="69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cnmMYA&#10;AADbAAAADwAAAGRycy9kb3ducmV2LnhtbESPQUvDQBCF70L/wzKCF7GbWio27bYUsdB6MwribcxO&#10;k2B2Nu6uadpf7xwK3mZ4b977ZrkeXKt6CrHxbGAyzkARl942XBl4f9vePYKKCdli65kMnCjCejW6&#10;WmJu/ZFfqS9SpSSEY44G6pS6XOtY1uQwjn1HLNrBB4dJ1lBpG/Ao4a7V91n2oB02LA01dvRUU/ld&#10;/DoDL9l0Pvv4muh5oW9/bNj3n8/n3pib62GzAJVoSP/my/XOCr7Qyy8ygF7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WcnmMYAAADbAAAADwAAAAAAAAAAAAAAAACYAgAAZHJz&#10;L2Rvd25yZXYueG1sUEsFBgAAAAAEAAQA9QAAAIsDAAAAAA==&#10;" path="m,l6926,e" filled="f" strokecolor="#231f20" strokeweight=".25pt">
                <v:path arrowok="t" o:connecttype="custom" o:connectlocs="0,0;6926,0" o:connectangles="0,0"/>
              </v:shape>
              <w10:wrap anchorx="margin" anchory="page"/>
            </v:group>
          </w:pict>
        </mc:Fallback>
      </mc:AlternateContent>
    </w:r>
  </w:p>
  <w:p w14:paraId="4A6085D5" w14:textId="77777777" w:rsidR="002C22B9" w:rsidRDefault="002C22B9">
    <w:pPr>
      <w:pStyle w:val="Header"/>
    </w:pPr>
  </w:p>
  <w:p w14:paraId="73FB146B" w14:textId="77777777" w:rsidR="002C22B9" w:rsidRDefault="002C22B9">
    <w:pPr>
      <w:pStyle w:val="Header"/>
    </w:pPr>
  </w:p>
  <w:p w14:paraId="024B3720" w14:textId="77777777" w:rsidR="002C22B9" w:rsidRDefault="002C22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F6B6459"/>
    <w:multiLevelType w:val="hybridMultilevel"/>
    <w:tmpl w:val="9E7EBEAE"/>
    <w:lvl w:ilvl="0" w:tplc="732CDB38">
      <w:start w:val="1"/>
      <w:numFmt w:val="decimal"/>
      <w:lvlText w:val="%1."/>
      <w:lvlJc w:val="left"/>
      <w:pPr>
        <w:ind w:left="786" w:hanging="360"/>
      </w:pPr>
      <w:rPr>
        <w:rFonts w:hint="default"/>
      </w:r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1" w15:restartNumberingAfterBreak="0">
    <w:nsid w:val="59764831"/>
    <w:multiLevelType w:val="hybridMultilevel"/>
    <w:tmpl w:val="D7D6EB72"/>
    <w:lvl w:ilvl="0" w:tplc="268C4D96">
      <w:start w:val="1"/>
      <w:numFmt w:val="decimal"/>
      <w:lvlText w:val="%1."/>
      <w:lvlJc w:val="left"/>
      <w:pPr>
        <w:ind w:left="786" w:hanging="360"/>
      </w:pPr>
      <w:rPr>
        <w:rFonts w:hint="default"/>
      </w:r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0"/>
  <w:doNotShadeFormData/>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0E51"/>
    <w:rsid w:val="0002005E"/>
    <w:rsid w:val="00025906"/>
    <w:rsid w:val="00051BDB"/>
    <w:rsid w:val="00054277"/>
    <w:rsid w:val="00062D32"/>
    <w:rsid w:val="00063804"/>
    <w:rsid w:val="000704C8"/>
    <w:rsid w:val="00072A98"/>
    <w:rsid w:val="0008360A"/>
    <w:rsid w:val="000859B0"/>
    <w:rsid w:val="00086189"/>
    <w:rsid w:val="000A0A49"/>
    <w:rsid w:val="000A2273"/>
    <w:rsid w:val="000A4A49"/>
    <w:rsid w:val="000B5E98"/>
    <w:rsid w:val="000B75CE"/>
    <w:rsid w:val="000C0DD4"/>
    <w:rsid w:val="000C1481"/>
    <w:rsid w:val="000E05A4"/>
    <w:rsid w:val="000E7902"/>
    <w:rsid w:val="00101EF2"/>
    <w:rsid w:val="00102247"/>
    <w:rsid w:val="001042A3"/>
    <w:rsid w:val="00114955"/>
    <w:rsid w:val="00130802"/>
    <w:rsid w:val="001421E1"/>
    <w:rsid w:val="001428D4"/>
    <w:rsid w:val="001459C6"/>
    <w:rsid w:val="00146475"/>
    <w:rsid w:val="00146FE3"/>
    <w:rsid w:val="0015384D"/>
    <w:rsid w:val="00156874"/>
    <w:rsid w:val="00160F55"/>
    <w:rsid w:val="00161B19"/>
    <w:rsid w:val="0017402C"/>
    <w:rsid w:val="00176F63"/>
    <w:rsid w:val="00184AB5"/>
    <w:rsid w:val="001943EE"/>
    <w:rsid w:val="001D78A7"/>
    <w:rsid w:val="001F53D9"/>
    <w:rsid w:val="00203705"/>
    <w:rsid w:val="0021300E"/>
    <w:rsid w:val="00220CEE"/>
    <w:rsid w:val="00224396"/>
    <w:rsid w:val="00227D91"/>
    <w:rsid w:val="0023013F"/>
    <w:rsid w:val="00235349"/>
    <w:rsid w:val="00244390"/>
    <w:rsid w:val="00260557"/>
    <w:rsid w:val="00261352"/>
    <w:rsid w:val="002644F0"/>
    <w:rsid w:val="00266CF2"/>
    <w:rsid w:val="00267E3D"/>
    <w:rsid w:val="00292E11"/>
    <w:rsid w:val="0029448D"/>
    <w:rsid w:val="002A20A3"/>
    <w:rsid w:val="002B2B9A"/>
    <w:rsid w:val="002C22B9"/>
    <w:rsid w:val="002D0DAE"/>
    <w:rsid w:val="002D2EFD"/>
    <w:rsid w:val="002D6CB4"/>
    <w:rsid w:val="002E06CD"/>
    <w:rsid w:val="002E288C"/>
    <w:rsid w:val="002F5D59"/>
    <w:rsid w:val="003026CE"/>
    <w:rsid w:val="00302D28"/>
    <w:rsid w:val="00304112"/>
    <w:rsid w:val="003043C9"/>
    <w:rsid w:val="00314B6D"/>
    <w:rsid w:val="0031519D"/>
    <w:rsid w:val="00325CE2"/>
    <w:rsid w:val="00330C2A"/>
    <w:rsid w:val="00332AF9"/>
    <w:rsid w:val="00341839"/>
    <w:rsid w:val="00365AC7"/>
    <w:rsid w:val="0037045B"/>
    <w:rsid w:val="00374C0D"/>
    <w:rsid w:val="00380855"/>
    <w:rsid w:val="00383D87"/>
    <w:rsid w:val="00384B88"/>
    <w:rsid w:val="00386F28"/>
    <w:rsid w:val="00392EBE"/>
    <w:rsid w:val="00393EB9"/>
    <w:rsid w:val="00396BF4"/>
    <w:rsid w:val="003A324A"/>
    <w:rsid w:val="003B329B"/>
    <w:rsid w:val="003B4764"/>
    <w:rsid w:val="003D09AE"/>
    <w:rsid w:val="003D179D"/>
    <w:rsid w:val="003F0118"/>
    <w:rsid w:val="003F2252"/>
    <w:rsid w:val="003F2673"/>
    <w:rsid w:val="003F4635"/>
    <w:rsid w:val="003F79A5"/>
    <w:rsid w:val="004059A7"/>
    <w:rsid w:val="004218E7"/>
    <w:rsid w:val="004241B4"/>
    <w:rsid w:val="00434A02"/>
    <w:rsid w:val="0043643E"/>
    <w:rsid w:val="004478B9"/>
    <w:rsid w:val="00474D18"/>
    <w:rsid w:val="00483407"/>
    <w:rsid w:val="004E2880"/>
    <w:rsid w:val="004E45F2"/>
    <w:rsid w:val="004E4C3B"/>
    <w:rsid w:val="004F221F"/>
    <w:rsid w:val="004F32A1"/>
    <w:rsid w:val="004F671B"/>
    <w:rsid w:val="004F7DFD"/>
    <w:rsid w:val="005053F3"/>
    <w:rsid w:val="00513B65"/>
    <w:rsid w:val="00526E86"/>
    <w:rsid w:val="0053353D"/>
    <w:rsid w:val="00546FDE"/>
    <w:rsid w:val="00550841"/>
    <w:rsid w:val="00550BA5"/>
    <w:rsid w:val="00557B49"/>
    <w:rsid w:val="0056044A"/>
    <w:rsid w:val="00566B07"/>
    <w:rsid w:val="00583887"/>
    <w:rsid w:val="00583F38"/>
    <w:rsid w:val="005846CE"/>
    <w:rsid w:val="00584ED6"/>
    <w:rsid w:val="005910E7"/>
    <w:rsid w:val="005A0BBB"/>
    <w:rsid w:val="005D7171"/>
    <w:rsid w:val="005E3D1E"/>
    <w:rsid w:val="005F3139"/>
    <w:rsid w:val="00613984"/>
    <w:rsid w:val="00615936"/>
    <w:rsid w:val="006205B8"/>
    <w:rsid w:val="00622CFD"/>
    <w:rsid w:val="006240D2"/>
    <w:rsid w:val="00636996"/>
    <w:rsid w:val="00642EE6"/>
    <w:rsid w:val="00643F3C"/>
    <w:rsid w:val="006610B8"/>
    <w:rsid w:val="00667635"/>
    <w:rsid w:val="00683E8B"/>
    <w:rsid w:val="00697AB8"/>
    <w:rsid w:val="006A05F7"/>
    <w:rsid w:val="006A3594"/>
    <w:rsid w:val="006A707B"/>
    <w:rsid w:val="006B33CB"/>
    <w:rsid w:val="006B42A2"/>
    <w:rsid w:val="006D24EC"/>
    <w:rsid w:val="006D6710"/>
    <w:rsid w:val="006E45DD"/>
    <w:rsid w:val="006E689E"/>
    <w:rsid w:val="006E6DBE"/>
    <w:rsid w:val="00701105"/>
    <w:rsid w:val="0070258A"/>
    <w:rsid w:val="00706C69"/>
    <w:rsid w:val="0070718E"/>
    <w:rsid w:val="0071276C"/>
    <w:rsid w:val="00730E2D"/>
    <w:rsid w:val="00733696"/>
    <w:rsid w:val="00733C31"/>
    <w:rsid w:val="007523B6"/>
    <w:rsid w:val="00765592"/>
    <w:rsid w:val="00786DAF"/>
    <w:rsid w:val="00792DE6"/>
    <w:rsid w:val="007A5BA9"/>
    <w:rsid w:val="007A73EC"/>
    <w:rsid w:val="007B32A0"/>
    <w:rsid w:val="007C5B7E"/>
    <w:rsid w:val="007E021E"/>
    <w:rsid w:val="007E7EA0"/>
    <w:rsid w:val="007F3771"/>
    <w:rsid w:val="007F6888"/>
    <w:rsid w:val="00812E64"/>
    <w:rsid w:val="008237C6"/>
    <w:rsid w:val="00826D51"/>
    <w:rsid w:val="008360BD"/>
    <w:rsid w:val="00837277"/>
    <w:rsid w:val="0086567E"/>
    <w:rsid w:val="00866595"/>
    <w:rsid w:val="00875EF1"/>
    <w:rsid w:val="00884446"/>
    <w:rsid w:val="00886C8A"/>
    <w:rsid w:val="008A5EC1"/>
    <w:rsid w:val="008C508E"/>
    <w:rsid w:val="008C65E9"/>
    <w:rsid w:val="008D22AE"/>
    <w:rsid w:val="008E4EA4"/>
    <w:rsid w:val="008E4FE5"/>
    <w:rsid w:val="008F1369"/>
    <w:rsid w:val="008F15DF"/>
    <w:rsid w:val="008F2376"/>
    <w:rsid w:val="00903B9C"/>
    <w:rsid w:val="00911470"/>
    <w:rsid w:val="00920076"/>
    <w:rsid w:val="009212D8"/>
    <w:rsid w:val="00922800"/>
    <w:rsid w:val="009328EF"/>
    <w:rsid w:val="00963ACC"/>
    <w:rsid w:val="00973529"/>
    <w:rsid w:val="009819D5"/>
    <w:rsid w:val="0098433C"/>
    <w:rsid w:val="00996DC8"/>
    <w:rsid w:val="009B2296"/>
    <w:rsid w:val="009B7929"/>
    <w:rsid w:val="009C643F"/>
    <w:rsid w:val="009E200C"/>
    <w:rsid w:val="009F3293"/>
    <w:rsid w:val="009F77B9"/>
    <w:rsid w:val="00A03231"/>
    <w:rsid w:val="00A17946"/>
    <w:rsid w:val="00A21D44"/>
    <w:rsid w:val="00A30AED"/>
    <w:rsid w:val="00A318B0"/>
    <w:rsid w:val="00A4004D"/>
    <w:rsid w:val="00A54546"/>
    <w:rsid w:val="00A87DFA"/>
    <w:rsid w:val="00A94030"/>
    <w:rsid w:val="00AA21A4"/>
    <w:rsid w:val="00AA6DC1"/>
    <w:rsid w:val="00AA74E7"/>
    <w:rsid w:val="00AB2288"/>
    <w:rsid w:val="00AB278E"/>
    <w:rsid w:val="00AC60C1"/>
    <w:rsid w:val="00AD576B"/>
    <w:rsid w:val="00AE2200"/>
    <w:rsid w:val="00AE40AF"/>
    <w:rsid w:val="00AF21C7"/>
    <w:rsid w:val="00B26E48"/>
    <w:rsid w:val="00B30E51"/>
    <w:rsid w:val="00B45C16"/>
    <w:rsid w:val="00B9570C"/>
    <w:rsid w:val="00BB4400"/>
    <w:rsid w:val="00BD24E4"/>
    <w:rsid w:val="00BE3E7A"/>
    <w:rsid w:val="00BE5011"/>
    <w:rsid w:val="00BE78C7"/>
    <w:rsid w:val="00BF00EA"/>
    <w:rsid w:val="00BF11EB"/>
    <w:rsid w:val="00BF233C"/>
    <w:rsid w:val="00C038B7"/>
    <w:rsid w:val="00C041F7"/>
    <w:rsid w:val="00C04DED"/>
    <w:rsid w:val="00C21975"/>
    <w:rsid w:val="00C345B8"/>
    <w:rsid w:val="00C375DF"/>
    <w:rsid w:val="00C44804"/>
    <w:rsid w:val="00C45100"/>
    <w:rsid w:val="00C50C30"/>
    <w:rsid w:val="00C53A90"/>
    <w:rsid w:val="00C54CFF"/>
    <w:rsid w:val="00C56C1D"/>
    <w:rsid w:val="00C6145F"/>
    <w:rsid w:val="00C640B7"/>
    <w:rsid w:val="00C81055"/>
    <w:rsid w:val="00C87CD4"/>
    <w:rsid w:val="00CA65CC"/>
    <w:rsid w:val="00CD3BB8"/>
    <w:rsid w:val="00CE0655"/>
    <w:rsid w:val="00CF7CC2"/>
    <w:rsid w:val="00D0332A"/>
    <w:rsid w:val="00D06A60"/>
    <w:rsid w:val="00D1142D"/>
    <w:rsid w:val="00D149A6"/>
    <w:rsid w:val="00D3049B"/>
    <w:rsid w:val="00D4070C"/>
    <w:rsid w:val="00D462B6"/>
    <w:rsid w:val="00D51CC7"/>
    <w:rsid w:val="00D57801"/>
    <w:rsid w:val="00D65123"/>
    <w:rsid w:val="00D70A7C"/>
    <w:rsid w:val="00D73652"/>
    <w:rsid w:val="00D873B0"/>
    <w:rsid w:val="00DA3EAF"/>
    <w:rsid w:val="00DA7256"/>
    <w:rsid w:val="00DA7D9E"/>
    <w:rsid w:val="00DB1E3A"/>
    <w:rsid w:val="00DB5AB6"/>
    <w:rsid w:val="00DC1310"/>
    <w:rsid w:val="00DC1600"/>
    <w:rsid w:val="00DC461E"/>
    <w:rsid w:val="00DD4524"/>
    <w:rsid w:val="00DD56CC"/>
    <w:rsid w:val="00DD5E25"/>
    <w:rsid w:val="00DE7EC9"/>
    <w:rsid w:val="00DF1EC1"/>
    <w:rsid w:val="00DF75CE"/>
    <w:rsid w:val="00E04F00"/>
    <w:rsid w:val="00E0527A"/>
    <w:rsid w:val="00E13483"/>
    <w:rsid w:val="00E15F9B"/>
    <w:rsid w:val="00E25982"/>
    <w:rsid w:val="00E3743F"/>
    <w:rsid w:val="00E44ADB"/>
    <w:rsid w:val="00E71316"/>
    <w:rsid w:val="00E95294"/>
    <w:rsid w:val="00EA7310"/>
    <w:rsid w:val="00EB1825"/>
    <w:rsid w:val="00EB2C30"/>
    <w:rsid w:val="00EE1908"/>
    <w:rsid w:val="00EF2339"/>
    <w:rsid w:val="00F06A13"/>
    <w:rsid w:val="00F14918"/>
    <w:rsid w:val="00F220D5"/>
    <w:rsid w:val="00F33DBE"/>
    <w:rsid w:val="00F33E54"/>
    <w:rsid w:val="00F35615"/>
    <w:rsid w:val="00F365B1"/>
    <w:rsid w:val="00F37820"/>
    <w:rsid w:val="00F462A6"/>
    <w:rsid w:val="00F62E54"/>
    <w:rsid w:val="00F84ADE"/>
    <w:rsid w:val="00F949B7"/>
    <w:rsid w:val="00F952BC"/>
    <w:rsid w:val="00FB1DB2"/>
    <w:rsid w:val="00FB225E"/>
    <w:rsid w:val="00FE2AC9"/>
    <w:rsid w:val="00FE7A3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19CEC685"/>
  <w15:docId w15:val="{2CD99BFC-0B14-4ABE-B442-61A8F7709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4EA4"/>
    <w:pPr>
      <w:jc w:val="both"/>
    </w:pPr>
    <w:rPr>
      <w:sz w:val="24"/>
      <w:lang w:eastAsia="en-US"/>
    </w:rPr>
  </w:style>
  <w:style w:type="paragraph" w:styleId="Heading1">
    <w:name w:val="heading 1"/>
    <w:basedOn w:val="Normal"/>
    <w:next w:val="Normal"/>
    <w:qFormat/>
    <w:rsid w:val="00903B9C"/>
    <w:pPr>
      <w:keepNext/>
      <w:spacing w:before="240" w:after="60"/>
      <w:outlineLvl w:val="0"/>
    </w:pPr>
    <w:rPr>
      <w:b/>
      <w:kern w:val="28"/>
      <w:sz w:val="28"/>
    </w:rPr>
  </w:style>
  <w:style w:type="paragraph" w:styleId="Heading2">
    <w:name w:val="heading 2"/>
    <w:basedOn w:val="Normal"/>
    <w:next w:val="Normal"/>
    <w:qFormat/>
    <w:rsid w:val="00903B9C"/>
    <w:pPr>
      <w:keepNext/>
      <w:spacing w:before="240" w:after="60"/>
      <w:outlineLvl w:val="1"/>
    </w:pPr>
    <w:rPr>
      <w:b/>
      <w:sz w:val="26"/>
    </w:rPr>
  </w:style>
  <w:style w:type="paragraph" w:styleId="Heading3">
    <w:name w:val="heading 3"/>
    <w:basedOn w:val="Normal"/>
    <w:next w:val="Normal"/>
    <w:qFormat/>
    <w:rsid w:val="00903B9C"/>
    <w:pPr>
      <w:keepNext/>
      <w:spacing w:before="240" w:after="60"/>
      <w:outlineLvl w:val="2"/>
    </w:pPr>
    <w:rPr>
      <w:b/>
    </w:rPr>
  </w:style>
  <w:style w:type="paragraph" w:styleId="Heading4">
    <w:name w:val="heading 4"/>
    <w:basedOn w:val="Normal"/>
    <w:next w:val="Normal"/>
    <w:qFormat/>
    <w:rsid w:val="00903B9C"/>
    <w:pPr>
      <w:keepNext/>
      <w:jc w:val="center"/>
      <w:outlineLvl w:val="3"/>
    </w:pPr>
    <w:rPr>
      <w:spacing w:val="2"/>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03B9C"/>
    <w:pPr>
      <w:tabs>
        <w:tab w:val="center" w:pos="4153"/>
        <w:tab w:val="right" w:pos="8306"/>
      </w:tabs>
    </w:pPr>
    <w:rPr>
      <w:sz w:val="18"/>
    </w:rPr>
  </w:style>
  <w:style w:type="paragraph" w:styleId="Footer">
    <w:name w:val="footer"/>
    <w:basedOn w:val="Normal"/>
    <w:link w:val="FooterChar"/>
    <w:uiPriority w:val="99"/>
    <w:rsid w:val="00903B9C"/>
    <w:pPr>
      <w:tabs>
        <w:tab w:val="center" w:pos="4153"/>
        <w:tab w:val="right" w:pos="8306"/>
      </w:tabs>
    </w:pPr>
    <w:rPr>
      <w:sz w:val="18"/>
    </w:rPr>
  </w:style>
  <w:style w:type="character" w:styleId="PageNumber">
    <w:name w:val="page number"/>
    <w:rsid w:val="00903B9C"/>
    <w:rPr>
      <w:rFonts w:ascii="Times New Roman" w:hAnsi="Times New Roman"/>
    </w:rPr>
  </w:style>
  <w:style w:type="paragraph" w:styleId="Caption">
    <w:name w:val="caption"/>
    <w:basedOn w:val="Normal"/>
    <w:next w:val="Normal"/>
    <w:qFormat/>
    <w:rsid w:val="00903B9C"/>
    <w:pPr>
      <w:framePr w:w="9083" w:hSpace="181" w:wrap="around" w:vAnchor="page" w:hAnchor="page" w:x="1702" w:y="579" w:anchorLock="1"/>
      <w:pBdr>
        <w:bottom w:val="single" w:sz="6" w:space="4" w:color="auto"/>
      </w:pBdr>
      <w:jc w:val="center"/>
    </w:pPr>
    <w:rPr>
      <w:spacing w:val="2"/>
      <w:sz w:val="28"/>
    </w:rPr>
  </w:style>
  <w:style w:type="paragraph" w:styleId="FootnoteText">
    <w:name w:val="footnote text"/>
    <w:basedOn w:val="Normal"/>
    <w:link w:val="FootnoteTextChar"/>
    <w:semiHidden/>
    <w:rsid w:val="00903B9C"/>
    <w:rPr>
      <w:sz w:val="20"/>
    </w:rPr>
  </w:style>
  <w:style w:type="character" w:styleId="FootnoteReference">
    <w:name w:val="footnote reference"/>
    <w:semiHidden/>
    <w:rsid w:val="00903B9C"/>
    <w:rPr>
      <w:rFonts w:ascii="Times New Roman" w:hAnsi="Times New Roman"/>
      <w:vertAlign w:val="superscript"/>
    </w:rPr>
  </w:style>
  <w:style w:type="paragraph" w:styleId="DocumentMap">
    <w:name w:val="Document Map"/>
    <w:basedOn w:val="Normal"/>
    <w:semiHidden/>
    <w:rsid w:val="00903B9C"/>
    <w:pPr>
      <w:shd w:val="clear" w:color="auto" w:fill="000080"/>
    </w:pPr>
    <w:rPr>
      <w:rFonts w:ascii="Tahoma" w:hAnsi="Tahoma" w:cs="Tahoma"/>
    </w:rPr>
  </w:style>
  <w:style w:type="character" w:styleId="Hyperlink">
    <w:name w:val="Hyperlink"/>
    <w:rsid w:val="00101EF2"/>
    <w:rPr>
      <w:color w:val="0000FF"/>
      <w:u w:val="single"/>
    </w:rPr>
  </w:style>
  <w:style w:type="paragraph" w:styleId="BalloonText">
    <w:name w:val="Balloon Text"/>
    <w:basedOn w:val="Normal"/>
    <w:semiHidden/>
    <w:rsid w:val="00884446"/>
    <w:rPr>
      <w:rFonts w:ascii="Tahoma" w:hAnsi="Tahoma" w:cs="Tahoma"/>
      <w:sz w:val="16"/>
      <w:szCs w:val="16"/>
    </w:rPr>
  </w:style>
  <w:style w:type="character" w:customStyle="1" w:styleId="FootnoteTextChar">
    <w:name w:val="Footnote Text Char"/>
    <w:link w:val="FootnoteText"/>
    <w:semiHidden/>
    <w:rsid w:val="008F15DF"/>
    <w:rPr>
      <w:lang w:eastAsia="en-US"/>
    </w:rPr>
  </w:style>
  <w:style w:type="character" w:customStyle="1" w:styleId="FooterChar">
    <w:name w:val="Footer Char"/>
    <w:basedOn w:val="DefaultParagraphFont"/>
    <w:link w:val="Footer"/>
    <w:uiPriority w:val="99"/>
    <w:rsid w:val="006D6710"/>
    <w:rPr>
      <w:sz w:val="18"/>
      <w:lang w:eastAsia="en-US"/>
    </w:rPr>
  </w:style>
  <w:style w:type="paragraph" w:styleId="BodyTextIndent">
    <w:name w:val="Body Text Indent"/>
    <w:basedOn w:val="Normal"/>
    <w:link w:val="BodyTextIndentChar"/>
    <w:uiPriority w:val="99"/>
    <w:unhideWhenUsed/>
    <w:rsid w:val="002D6CB4"/>
    <w:pPr>
      <w:spacing w:before="120" w:after="120"/>
      <w:ind w:left="283"/>
      <w:jc w:val="left"/>
    </w:pPr>
    <w:rPr>
      <w:sz w:val="20"/>
    </w:rPr>
  </w:style>
  <w:style w:type="character" w:customStyle="1" w:styleId="BodyTextIndentChar">
    <w:name w:val="Body Text Indent Char"/>
    <w:basedOn w:val="DefaultParagraphFont"/>
    <w:link w:val="BodyTextIndent"/>
    <w:uiPriority w:val="99"/>
    <w:rsid w:val="002D6CB4"/>
    <w:rPr>
      <w:lang w:eastAsia="en-US"/>
    </w:rPr>
  </w:style>
  <w:style w:type="character" w:styleId="PlaceholderText">
    <w:name w:val="Placeholder Text"/>
    <w:basedOn w:val="DefaultParagraphFont"/>
    <w:uiPriority w:val="99"/>
    <w:semiHidden/>
    <w:rsid w:val="00826D51"/>
    <w:rPr>
      <w:color w:val="808080"/>
    </w:rPr>
  </w:style>
  <w:style w:type="table" w:styleId="TableGrid">
    <w:name w:val="Table Grid"/>
    <w:basedOn w:val="TableNormal"/>
    <w:uiPriority w:val="59"/>
    <w:rsid w:val="004E4C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H&amp;P List Paragraph,2,Strip,Saraksta rindkopa,Saraksta rindkopa1,Normal bullet 2,Bullet list,List Paragraph1"/>
    <w:basedOn w:val="Normal"/>
    <w:link w:val="ListParagraphChar"/>
    <w:uiPriority w:val="34"/>
    <w:qFormat/>
    <w:rsid w:val="00922800"/>
    <w:pPr>
      <w:ind w:left="720"/>
      <w:jc w:val="left"/>
    </w:pPr>
    <w:rPr>
      <w:rFonts w:eastAsiaTheme="minorHAnsi"/>
      <w:szCs w:val="24"/>
      <w:lang w:eastAsia="lv-LV"/>
    </w:rPr>
  </w:style>
  <w:style w:type="character" w:customStyle="1" w:styleId="ListParagraphChar">
    <w:name w:val="List Paragraph Char"/>
    <w:aliases w:val="H&amp;P List Paragraph Char,2 Char,Strip Char,Saraksta rindkopa Char,Saraksta rindkopa1 Char,Normal bullet 2 Char,Bullet list Char,List Paragraph1 Char"/>
    <w:basedOn w:val="DefaultParagraphFont"/>
    <w:link w:val="ListParagraph"/>
    <w:uiPriority w:val="34"/>
    <w:qFormat/>
    <w:locked/>
    <w:rsid w:val="00922800"/>
    <w:rPr>
      <w:rFonts w:eastAsiaTheme="minorHAnsi"/>
      <w:sz w:val="24"/>
      <w:szCs w:val="24"/>
    </w:rPr>
  </w:style>
  <w:style w:type="paragraph" w:customStyle="1" w:styleId="Standard">
    <w:name w:val="Standard"/>
    <w:rsid w:val="00922800"/>
    <w:pPr>
      <w:suppressAutoHyphens/>
      <w:autoSpaceDN w:val="0"/>
    </w:pPr>
    <w:rPr>
      <w:rFonts w:eastAsia="Calibri"/>
      <w:kern w:val="3"/>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7383217">
      <w:bodyDiv w:val="1"/>
      <w:marLeft w:val="0"/>
      <w:marRight w:val="0"/>
      <w:marTop w:val="0"/>
      <w:marBottom w:val="0"/>
      <w:divBdr>
        <w:top w:val="none" w:sz="0" w:space="0" w:color="auto"/>
        <w:left w:val="none" w:sz="0" w:space="0" w:color="auto"/>
        <w:bottom w:val="none" w:sz="0" w:space="0" w:color="auto"/>
        <w:right w:val="none" w:sz="0" w:space="0" w:color="auto"/>
      </w:divBdr>
    </w:div>
    <w:div w:id="163015375">
      <w:bodyDiv w:val="1"/>
      <w:marLeft w:val="0"/>
      <w:marRight w:val="0"/>
      <w:marTop w:val="0"/>
      <w:marBottom w:val="0"/>
      <w:divBdr>
        <w:top w:val="none" w:sz="0" w:space="0" w:color="auto"/>
        <w:left w:val="none" w:sz="0" w:space="0" w:color="auto"/>
        <w:bottom w:val="none" w:sz="0" w:space="0" w:color="auto"/>
        <w:right w:val="none" w:sz="0" w:space="0" w:color="auto"/>
      </w:divBdr>
    </w:div>
    <w:div w:id="253784472">
      <w:bodyDiv w:val="1"/>
      <w:marLeft w:val="0"/>
      <w:marRight w:val="0"/>
      <w:marTop w:val="0"/>
      <w:marBottom w:val="0"/>
      <w:divBdr>
        <w:top w:val="none" w:sz="0" w:space="0" w:color="auto"/>
        <w:left w:val="none" w:sz="0" w:space="0" w:color="auto"/>
        <w:bottom w:val="none" w:sz="0" w:space="0" w:color="auto"/>
        <w:right w:val="none" w:sz="0" w:space="0" w:color="auto"/>
      </w:divBdr>
    </w:div>
    <w:div w:id="557320575">
      <w:bodyDiv w:val="1"/>
      <w:marLeft w:val="0"/>
      <w:marRight w:val="0"/>
      <w:marTop w:val="0"/>
      <w:marBottom w:val="0"/>
      <w:divBdr>
        <w:top w:val="none" w:sz="0" w:space="0" w:color="auto"/>
        <w:left w:val="none" w:sz="0" w:space="0" w:color="auto"/>
        <w:bottom w:val="none" w:sz="0" w:space="0" w:color="auto"/>
        <w:right w:val="none" w:sz="0" w:space="0" w:color="auto"/>
      </w:divBdr>
    </w:div>
    <w:div w:id="566110072">
      <w:bodyDiv w:val="1"/>
      <w:marLeft w:val="0"/>
      <w:marRight w:val="0"/>
      <w:marTop w:val="0"/>
      <w:marBottom w:val="0"/>
      <w:divBdr>
        <w:top w:val="none" w:sz="0" w:space="0" w:color="auto"/>
        <w:left w:val="none" w:sz="0" w:space="0" w:color="auto"/>
        <w:bottom w:val="none" w:sz="0" w:space="0" w:color="auto"/>
        <w:right w:val="none" w:sz="0" w:space="0" w:color="auto"/>
      </w:divBdr>
    </w:div>
    <w:div w:id="844393798">
      <w:bodyDiv w:val="1"/>
      <w:marLeft w:val="0"/>
      <w:marRight w:val="0"/>
      <w:marTop w:val="0"/>
      <w:marBottom w:val="0"/>
      <w:divBdr>
        <w:top w:val="none" w:sz="0" w:space="0" w:color="auto"/>
        <w:left w:val="none" w:sz="0" w:space="0" w:color="auto"/>
        <w:bottom w:val="none" w:sz="0" w:space="0" w:color="auto"/>
        <w:right w:val="none" w:sz="0" w:space="0" w:color="auto"/>
      </w:divBdr>
    </w:div>
    <w:div w:id="960914943">
      <w:bodyDiv w:val="1"/>
      <w:marLeft w:val="0"/>
      <w:marRight w:val="0"/>
      <w:marTop w:val="0"/>
      <w:marBottom w:val="0"/>
      <w:divBdr>
        <w:top w:val="none" w:sz="0" w:space="0" w:color="auto"/>
        <w:left w:val="none" w:sz="0" w:space="0" w:color="auto"/>
        <w:bottom w:val="none" w:sz="0" w:space="0" w:color="auto"/>
        <w:right w:val="none" w:sz="0" w:space="0" w:color="auto"/>
      </w:divBdr>
    </w:div>
    <w:div w:id="982393156">
      <w:bodyDiv w:val="1"/>
      <w:marLeft w:val="0"/>
      <w:marRight w:val="0"/>
      <w:marTop w:val="0"/>
      <w:marBottom w:val="0"/>
      <w:divBdr>
        <w:top w:val="none" w:sz="0" w:space="0" w:color="auto"/>
        <w:left w:val="none" w:sz="0" w:space="0" w:color="auto"/>
        <w:bottom w:val="none" w:sz="0" w:space="0" w:color="auto"/>
        <w:right w:val="none" w:sz="0" w:space="0" w:color="auto"/>
      </w:divBdr>
    </w:div>
    <w:div w:id="1021977085">
      <w:bodyDiv w:val="1"/>
      <w:marLeft w:val="0"/>
      <w:marRight w:val="0"/>
      <w:marTop w:val="0"/>
      <w:marBottom w:val="0"/>
      <w:divBdr>
        <w:top w:val="none" w:sz="0" w:space="0" w:color="auto"/>
        <w:left w:val="none" w:sz="0" w:space="0" w:color="auto"/>
        <w:bottom w:val="none" w:sz="0" w:space="0" w:color="auto"/>
        <w:right w:val="none" w:sz="0" w:space="0" w:color="auto"/>
      </w:divBdr>
    </w:div>
    <w:div w:id="1057512489">
      <w:bodyDiv w:val="1"/>
      <w:marLeft w:val="0"/>
      <w:marRight w:val="0"/>
      <w:marTop w:val="0"/>
      <w:marBottom w:val="0"/>
      <w:divBdr>
        <w:top w:val="none" w:sz="0" w:space="0" w:color="auto"/>
        <w:left w:val="none" w:sz="0" w:space="0" w:color="auto"/>
        <w:bottom w:val="none" w:sz="0" w:space="0" w:color="auto"/>
        <w:right w:val="none" w:sz="0" w:space="0" w:color="auto"/>
      </w:divBdr>
    </w:div>
    <w:div w:id="1175221815">
      <w:bodyDiv w:val="1"/>
      <w:marLeft w:val="0"/>
      <w:marRight w:val="0"/>
      <w:marTop w:val="0"/>
      <w:marBottom w:val="0"/>
      <w:divBdr>
        <w:top w:val="none" w:sz="0" w:space="0" w:color="auto"/>
        <w:left w:val="none" w:sz="0" w:space="0" w:color="auto"/>
        <w:bottom w:val="none" w:sz="0" w:space="0" w:color="auto"/>
        <w:right w:val="none" w:sz="0" w:space="0" w:color="auto"/>
      </w:divBdr>
    </w:div>
    <w:div w:id="1204176316">
      <w:bodyDiv w:val="1"/>
      <w:marLeft w:val="0"/>
      <w:marRight w:val="0"/>
      <w:marTop w:val="0"/>
      <w:marBottom w:val="0"/>
      <w:divBdr>
        <w:top w:val="none" w:sz="0" w:space="0" w:color="auto"/>
        <w:left w:val="none" w:sz="0" w:space="0" w:color="auto"/>
        <w:bottom w:val="none" w:sz="0" w:space="0" w:color="auto"/>
        <w:right w:val="none" w:sz="0" w:space="0" w:color="auto"/>
      </w:divBdr>
    </w:div>
    <w:div w:id="1238594022">
      <w:bodyDiv w:val="1"/>
      <w:marLeft w:val="0"/>
      <w:marRight w:val="0"/>
      <w:marTop w:val="0"/>
      <w:marBottom w:val="0"/>
      <w:divBdr>
        <w:top w:val="none" w:sz="0" w:space="0" w:color="auto"/>
        <w:left w:val="none" w:sz="0" w:space="0" w:color="auto"/>
        <w:bottom w:val="none" w:sz="0" w:space="0" w:color="auto"/>
        <w:right w:val="none" w:sz="0" w:space="0" w:color="auto"/>
      </w:divBdr>
    </w:div>
    <w:div w:id="1246501274">
      <w:bodyDiv w:val="1"/>
      <w:marLeft w:val="0"/>
      <w:marRight w:val="0"/>
      <w:marTop w:val="0"/>
      <w:marBottom w:val="0"/>
      <w:divBdr>
        <w:top w:val="none" w:sz="0" w:space="0" w:color="auto"/>
        <w:left w:val="none" w:sz="0" w:space="0" w:color="auto"/>
        <w:bottom w:val="none" w:sz="0" w:space="0" w:color="auto"/>
        <w:right w:val="none" w:sz="0" w:space="0" w:color="auto"/>
      </w:divBdr>
    </w:div>
    <w:div w:id="1285967147">
      <w:bodyDiv w:val="1"/>
      <w:marLeft w:val="0"/>
      <w:marRight w:val="0"/>
      <w:marTop w:val="0"/>
      <w:marBottom w:val="0"/>
      <w:divBdr>
        <w:top w:val="none" w:sz="0" w:space="0" w:color="auto"/>
        <w:left w:val="none" w:sz="0" w:space="0" w:color="auto"/>
        <w:bottom w:val="none" w:sz="0" w:space="0" w:color="auto"/>
        <w:right w:val="none" w:sz="0" w:space="0" w:color="auto"/>
      </w:divBdr>
    </w:div>
    <w:div w:id="1457871076">
      <w:bodyDiv w:val="1"/>
      <w:marLeft w:val="0"/>
      <w:marRight w:val="0"/>
      <w:marTop w:val="0"/>
      <w:marBottom w:val="0"/>
      <w:divBdr>
        <w:top w:val="none" w:sz="0" w:space="0" w:color="auto"/>
        <w:left w:val="none" w:sz="0" w:space="0" w:color="auto"/>
        <w:bottom w:val="none" w:sz="0" w:space="0" w:color="auto"/>
        <w:right w:val="none" w:sz="0" w:space="0" w:color="auto"/>
      </w:divBdr>
    </w:div>
    <w:div w:id="1486314849">
      <w:bodyDiv w:val="1"/>
      <w:marLeft w:val="0"/>
      <w:marRight w:val="0"/>
      <w:marTop w:val="0"/>
      <w:marBottom w:val="0"/>
      <w:divBdr>
        <w:top w:val="none" w:sz="0" w:space="0" w:color="auto"/>
        <w:left w:val="none" w:sz="0" w:space="0" w:color="auto"/>
        <w:bottom w:val="none" w:sz="0" w:space="0" w:color="auto"/>
        <w:right w:val="none" w:sz="0" w:space="0" w:color="auto"/>
      </w:divBdr>
    </w:div>
    <w:div w:id="1535315218">
      <w:bodyDiv w:val="1"/>
      <w:marLeft w:val="0"/>
      <w:marRight w:val="0"/>
      <w:marTop w:val="0"/>
      <w:marBottom w:val="0"/>
      <w:divBdr>
        <w:top w:val="none" w:sz="0" w:space="0" w:color="auto"/>
        <w:left w:val="none" w:sz="0" w:space="0" w:color="auto"/>
        <w:bottom w:val="none" w:sz="0" w:space="0" w:color="auto"/>
        <w:right w:val="none" w:sz="0" w:space="0" w:color="auto"/>
      </w:divBdr>
    </w:div>
    <w:div w:id="1540359254">
      <w:bodyDiv w:val="1"/>
      <w:marLeft w:val="0"/>
      <w:marRight w:val="0"/>
      <w:marTop w:val="0"/>
      <w:marBottom w:val="0"/>
      <w:divBdr>
        <w:top w:val="none" w:sz="0" w:space="0" w:color="auto"/>
        <w:left w:val="none" w:sz="0" w:space="0" w:color="auto"/>
        <w:bottom w:val="none" w:sz="0" w:space="0" w:color="auto"/>
        <w:right w:val="none" w:sz="0" w:space="0" w:color="auto"/>
      </w:divBdr>
    </w:div>
    <w:div w:id="1555892873">
      <w:bodyDiv w:val="1"/>
      <w:marLeft w:val="0"/>
      <w:marRight w:val="0"/>
      <w:marTop w:val="0"/>
      <w:marBottom w:val="0"/>
      <w:divBdr>
        <w:top w:val="none" w:sz="0" w:space="0" w:color="auto"/>
        <w:left w:val="none" w:sz="0" w:space="0" w:color="auto"/>
        <w:bottom w:val="none" w:sz="0" w:space="0" w:color="auto"/>
        <w:right w:val="none" w:sz="0" w:space="0" w:color="auto"/>
      </w:divBdr>
    </w:div>
    <w:div w:id="1643736012">
      <w:bodyDiv w:val="1"/>
      <w:marLeft w:val="0"/>
      <w:marRight w:val="0"/>
      <w:marTop w:val="0"/>
      <w:marBottom w:val="0"/>
      <w:divBdr>
        <w:top w:val="none" w:sz="0" w:space="0" w:color="auto"/>
        <w:left w:val="none" w:sz="0" w:space="0" w:color="auto"/>
        <w:bottom w:val="none" w:sz="0" w:space="0" w:color="auto"/>
        <w:right w:val="none" w:sz="0" w:space="0" w:color="auto"/>
      </w:divBdr>
    </w:div>
    <w:div w:id="1921406743">
      <w:bodyDiv w:val="1"/>
      <w:marLeft w:val="0"/>
      <w:marRight w:val="0"/>
      <w:marTop w:val="0"/>
      <w:marBottom w:val="0"/>
      <w:divBdr>
        <w:top w:val="none" w:sz="0" w:space="0" w:color="auto"/>
        <w:left w:val="none" w:sz="0" w:space="0" w:color="auto"/>
        <w:bottom w:val="none" w:sz="0" w:space="0" w:color="auto"/>
        <w:right w:val="none" w:sz="0" w:space="0" w:color="auto"/>
      </w:divBdr>
    </w:div>
    <w:div w:id="1926528303">
      <w:bodyDiv w:val="1"/>
      <w:marLeft w:val="0"/>
      <w:marRight w:val="0"/>
      <w:marTop w:val="0"/>
      <w:marBottom w:val="0"/>
      <w:divBdr>
        <w:top w:val="none" w:sz="0" w:space="0" w:color="auto"/>
        <w:left w:val="none" w:sz="0" w:space="0" w:color="auto"/>
        <w:bottom w:val="none" w:sz="0" w:space="0" w:color="auto"/>
        <w:right w:val="none" w:sz="0" w:space="0" w:color="auto"/>
      </w:divBdr>
    </w:div>
    <w:div w:id="2068872610">
      <w:bodyDiv w:val="1"/>
      <w:marLeft w:val="0"/>
      <w:marRight w:val="0"/>
      <w:marTop w:val="0"/>
      <w:marBottom w:val="0"/>
      <w:divBdr>
        <w:top w:val="none" w:sz="0" w:space="0" w:color="auto"/>
        <w:left w:val="none" w:sz="0" w:space="0" w:color="auto"/>
        <w:bottom w:val="none" w:sz="0" w:space="0" w:color="auto"/>
        <w:right w:val="none" w:sz="0" w:space="0" w:color="auto"/>
      </w:divBdr>
    </w:div>
    <w:div w:id="2137671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nda.Kruze@fm.gov.lv"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evita.vamza@fm.gov.lv"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gnese.kletniece@cfla.gov.lv"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santa.katkovska@fm.gov.lv"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Linda.Kruze@fm.gov.lv" TargetMode="Externa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BB9CF70-6B95-437E-9F9C-601545AC71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519</Words>
  <Characters>4257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Nosūtāmais dokuments</vt:lpstr>
    </vt:vector>
  </TitlesOfParts>
  <Company>Finanšu ministrija</Company>
  <LinksUpToDate>false</LinksUpToDate>
  <CharactersWithSpaces>4767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Nosūtāmais dokuments</dc:title>
  <dc:subject>Atzinums par Ministru kabineta noteikumu projektu</dc:subject>
  <dc:creator>Krūze L.</dc:creator>
  <dc:description>Sagatavots ALS E-aprites vidē.</dc:description>
  <cp:lastModifiedBy>Ilze Strazdiņa</cp:lastModifiedBy>
  <cp:revision>2</cp:revision>
  <cp:lastPrinted>2007-06-25T10:49:00Z</cp:lastPrinted>
  <dcterms:created xsi:type="dcterms:W3CDTF">2021-02-16T08:43:00Z</dcterms:created>
  <dcterms:modified xsi:type="dcterms:W3CDTF">2021-02-16T08:43:00Z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