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(Liniņi))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(Zin_par piekrišanu)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2.1.apakšpunktu 2024.gadam ailē "saskaņā ar valsts budžetu kārtējam gadam".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24-TA-420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24-TA-420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