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pedagogu zemākās mēneša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rīkojuma projekta pielikumā esošajā Pedagogu darba samaksas pieauguma grafikā norādīto, ka zemākā mēneša darba algas likmes palielinājumam akadēmiskajam personālam nav nepieciešams papildu finansējums, tas tiks veikts esošā augstākās izglītības un zinātnes finansējuma ietvaros. Vēršam uzmanību uz to, ka, ja akadēmiskajam personālam tiek palielinātas mēneša darba algas likmes esošā finansējuma ietvaros, tas nozīmē, ka augstskolām būs nepieciešams rast papildu finansējuma sava budžeta ietvaros, līdz ar to prognozējams, ka tiks celtas studiju maksas, lai augstskolas gūtu papildu ienākumus un vispār šo atalgojuma palielinājumu būtu spējīgas realizēt sava budžeta ietvaros. Tādējādi tiek veicināta augstākās izglītības nepieejamība studējošajiem, kas par studijām tik lielu summu atļauties samaksāt nevar, un rada papildu finansiālo slogu studējošajiem. Tāpat jāņem vērā, ka tas var pasliktināt studiju kvalitāti, jo tiks atņemti līdzekļi kādai citai nepieciešamai studiju procesa sastāvdaļai.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994. “Kārtība, kādā augstskolas un koledžas tiek finansētas no valsts budžeta līdzekļiem” nosaka, ka studiju vietas bāzes izmaksu aprēķinā tiek ietverts arī akadēmiskā personāla darba atalgojums, tādējādi, palielinot akadēmiskā personāla mēneša darba algas likmes, palielinās arī studiju vietu bāzes izmaksas. Ja netiek piešķirts papildu finansējums atalgojuma palielināšanai, var tikt samazināts valsts finansēto budžeta vietu skaits augstskolās, kas, savukārt, mazinās augstākās izglītības pieejamību un tikai palielinās sociālo nevienlīdzību augstākās izglītības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Levada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23.07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23.07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