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29. marta noteikumos Nr. 188 "Darbības programmas "Izaugsme un nodarbinātība" 5.6.1. specifiskā atbalsta mērķa "Veicināt Rīgas pilsētas revitalizāciju, nodrošinot teritorijas efektīvu sociālekonomisko izmantošanu"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4. punktā izteiktajā noteikumu 55. punktā ietverto atsauci uz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Nr.1083/2006 65. panta 2. punktu, aicinām aizpildīt anotācijas 5.1. sadaļu, kā arī 5.4. sadaļas 1. tabulu par regulas normas ieviešanu projekta 4. punktā. Aicinām arī, ņemot vērā anotācijas 1.3. sadaļā ietvertos skaidrojumus, aizpildīt anotācijas 5.3. sadaļu ar informāciju par projekta saistību ar un atbilstību Eiropas Komisijas 2022.gada 14.decembra Vadlīnijām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(2014.-2020.gada periodā) slēgšanu (2022/C 474/01).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Kultūras ministrijai sadarbībā ar Finanšu ministriju turpināt darbu pie iespējamā risinājuma, lai projektus, kurus nevar pabeigt līdz 2023. gada 31. decembrim, sadalītu posmos, to īstenošanu pabeidzot Eiropas Savienības kohēzijas politikas programmas 2021.-2027. gadam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uzdevuma nepārprotamas izteiksmes nolūkā konkretizēt, par kādiem projektiem Ministru kabineta sēdes protokollēmuma projekta 9. punktā ir runa, jo no uzdevuma formulējuma nav nepārprotami skaidrs, vai ir runa par projektiem Ministru kabineta 2016. gada 29. marta noteikumu Nr. 188 "Darbības programmas "Izaugsme un nodarbinātība" 5.6.1. specifiskā atbalsta mērķa "Veicināt Rīgas pilsētas revitalizāciju, nodrošinot teritorijas efektīvu sociālekonomisko izmantošanu" īstenošanas noteikumi"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w:t>
            </w:r>
            <w:r w:rsidR="00000000" w:rsidRPr="00000000" w:rsidDel="00000000">
              <w:rPr>
                <w:rtl w:val="0"/>
              </w:rPr>
              <w:t xml:space="preserve">55.2. </w:t>
            </w:r>
            <w:r w:rsidR="00000000" w:rsidRPr="00000000" w:rsidDel="00000000">
              <w:rPr>
                <w:rtl w:val="0"/>
              </w:rPr>
              <w:t xml:space="preserve">apakšpunktā</w:t>
            </w:r>
            <w:r w:rsidR="00000000" w:rsidRPr="00000000" w:rsidDel="00000000">
              <w:rPr>
                <w:rtl w:val="0"/>
              </w:rPr>
              <w:t xml:space="preserve"> minētajos gadījumos finansējuma saņēmējs maksājuma pieprasījumā par periodu līdz 2023. gada 31. decembrim nodala pabeigtās projekta aktivitātes, sasniegtos iznākuma rādītājus un veiktos izdevumus, kas sasniegti līdz 2023. gada 31. decembrim, no projekta aktivitātēm un iznākuma rādītājiem, kas tiks sasniegti līdz 2026. gada 31. oktobrim.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4. punktā ietverto Ministru kabineta 2016. gada 29. marta noteikumu Nr. 188 "Darbības programmas "Izaugsme un nodarbinātība" 5.6.1. specifiskā atbalsta mērķa "Veicināt Rīgas pilsētas revitalizāciju, nodrošinot teritorijas efektīvu sociālekonomisko izmantošanu" īstenošanas noteikumi" 59. punktu, jo nav skaidrs, kas ir domāts ar veikto </w:t>
            </w:r>
            <w:r w:rsidR="00000000" w:rsidRPr="00000000" w:rsidDel="00000000">
              <w:rPr>
                <w:u w:val="single"/>
                <w:rtl w:val="0"/>
              </w:rPr>
              <w:t xml:space="preserve">izdevumu sasniegšanu</w:t>
            </w:r>
            <w:r w:rsidR="00000000" w:rsidRPr="00000000" w:rsidDel="00000000">
              <w:rPr>
                <w:rtl w:val="0"/>
              </w:rPr>
              <w:t xml:space="preserve"> līdz 2023. gada 31. decembrim, un vai izdevumi, kas veikti līdz 2023. gada 31. decembrim, ir jānodala no izdevumiem, kas veikti pēc minētā datuma.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23-TA-1942</w:t>
    </w:r>
    <w:r>
      <w:br/>
    </w:r>
    <w:r w:rsidR="00000000" w:rsidRPr="00000000" w:rsidDel="00000000">
      <w:rPr>
        <w:rtl w:val="0"/>
      </w:rPr>
      <w:t xml:space="preserve">Izdrukāts 02.11.2023. 12.24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23-TA-1942</w:t>
    </w:r>
    <w:r>
      <w:br/>
    </w:r>
    <w:r w:rsidR="00000000" w:rsidRPr="00000000" w:rsidDel="00000000">
      <w:rPr>
        <w:rtl w:val="0"/>
      </w:rPr>
      <w:t xml:space="preserve">Izdrukāts 02.11.2023. 12.24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Atzinumi_23-TA-1942.docx</dc:title>
</cp:coreProperties>
</file>

<file path=docProps/custom.xml><?xml version="1.0" encoding="utf-8"?>
<Properties xmlns="http://schemas.openxmlformats.org/officeDocument/2006/custom-properties" xmlns:vt="http://schemas.openxmlformats.org/officeDocument/2006/docPropsVTypes"/>
</file>