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NVO, kas strādā ar specifiskākām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“Gribu palīdzēt bēgļiem” darbības pilnveidē un atbalstā tās mērķgrupai, kā arī NVO ekosistēmai kopumā. SIF pašlaik ir vienīgā nacionālā institūcija, kas paredz atbalsta sniegšanas mehānismus NVO kapacitātes stiprināšanai un veicināšanai, un tas ir būtisks pilsoniskās sabiedrības ilgtspējas priekšnoteikums. Jāņem arī vērā, ka ministriju politiskās nostājas var ietekmēt finansējuma sadali, tāpēc uzskatām, ka funkciju sadalīšana starp dažādiem resoriem veicinās šādu risku. SIF esošais īpašais publisko tiesību statuss un Kultūras ministrijas funkcionālā pārraudzība (atšķirībā no tiešas pakļautības kādai ministrijai), administrējot valsts budžeta apakšprogrammas sabiedrības integrācijas jomā, šāda veida risku mazina. Piemērs tam, kā ideoloģiskās un politiskās ietekmes risks izpaužas gadījumos, kad ministrijām ir tieša loma projektu līgumu slēgšanā un pārraudzībā, redzams projekta “Kultūras dažādības festivāls kā koprades un integrācijas veicinātājs”, Nr. PMIF/13.3./2025/1/09 prettiesiskajā apturēšanā. Norādam arī, ka SIF ir būtiska loma iekļaujošu aktivitāšu un  kultūrorientācijas kursu administrēšanā, kas ir īpaši svarīgi Ukrainas civiliedzīvotāju integrācijai Latvijā, tāpat organizācija ar SIF atbalstu ir veidojusi stabilu brīvprātīgo kustību, izstrādājusi ilgtermiņa stratēģiju un spējusi nodrošināt plašu palīdzības tīklu kā ukraiņiem, tā citiem bēgļiem. Uzskatām, ka pārdomāta regulējuma uzlabošana, lai novērstu auditā konstatētās problēmas ir vērtīga, bet piedāvātais risinājums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“Gribu palīdzēt bēgļiem”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Kārlis Vonsovičs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