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Finanšu ministrijas 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26.02.2026. 19.00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26.02.2026. 19.00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