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darbam ar diasporu 2024.-2026. 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21.12.2023. 23.42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21.12.2023. 23.42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