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E0708" w14:textId="77777777" w:rsidR="00156B50" w:rsidRDefault="00156B50" w:rsidP="00156B50">
      <w:pPr>
        <w:rPr>
          <w:rFonts w:eastAsia="Times New Roman"/>
        </w:rPr>
      </w:pPr>
      <w:r>
        <w:rPr>
          <w:rFonts w:eastAsia="Times New Roman"/>
          <w:b/>
          <w:bCs/>
        </w:rPr>
        <w:t>From:</w:t>
      </w:r>
      <w:r>
        <w:rPr>
          <w:rFonts w:eastAsia="Times New Roman"/>
        </w:rPr>
        <w:t xml:space="preserve"> Agnese </w:t>
      </w:r>
      <w:proofErr w:type="spellStart"/>
      <w:r>
        <w:rPr>
          <w:rFonts w:eastAsia="Times New Roman"/>
        </w:rPr>
        <w:t>Sermā</w:t>
      </w:r>
      <w:proofErr w:type="spellEnd"/>
      <w:r>
        <w:rPr>
          <w:rFonts w:eastAsia="Times New Roman"/>
        </w:rPr>
        <w:t xml:space="preserve"> &lt;Agnese.Serma@tm.gov.lv&gt; </w:t>
      </w:r>
      <w:r>
        <w:rPr>
          <w:rFonts w:eastAsia="Times New Roman"/>
        </w:rPr>
        <w:br/>
      </w:r>
      <w:r>
        <w:rPr>
          <w:rFonts w:eastAsia="Times New Roman"/>
          <w:b/>
          <w:bCs/>
        </w:rPr>
        <w:t>Sent:</w:t>
      </w:r>
      <w:r>
        <w:rPr>
          <w:rFonts w:eastAsia="Times New Roman"/>
        </w:rPr>
        <w:t xml:space="preserve"> Wednesday, December 6, </w:t>
      </w:r>
      <w:proofErr w:type="gramStart"/>
      <w:r>
        <w:rPr>
          <w:rFonts w:eastAsia="Times New Roman"/>
        </w:rPr>
        <w:t>2023</w:t>
      </w:r>
      <w:proofErr w:type="gramEnd"/>
      <w:r>
        <w:rPr>
          <w:rFonts w:eastAsia="Times New Roman"/>
        </w:rPr>
        <w:t xml:space="preserve"> 12:01 PM</w:t>
      </w:r>
      <w:r>
        <w:rPr>
          <w:rFonts w:eastAsia="Times New Roman"/>
        </w:rPr>
        <w:br/>
      </w:r>
      <w:r>
        <w:rPr>
          <w:rFonts w:eastAsia="Times New Roman"/>
          <w:b/>
          <w:bCs/>
        </w:rPr>
        <w:t>To:</w:t>
      </w:r>
      <w:r>
        <w:rPr>
          <w:rFonts w:eastAsia="Times New Roman"/>
        </w:rPr>
        <w:t xml:space="preserve"> Māra Bauvare &lt;Mara.Bauvare@izm.gov.lv&gt;</w:t>
      </w:r>
      <w:r>
        <w:rPr>
          <w:rFonts w:eastAsia="Times New Roman"/>
        </w:rPr>
        <w:br/>
      </w:r>
      <w:r>
        <w:rPr>
          <w:rFonts w:eastAsia="Times New Roman"/>
          <w:b/>
          <w:bCs/>
        </w:rPr>
        <w:t>Subject:</w:t>
      </w:r>
      <w:r>
        <w:rPr>
          <w:rFonts w:eastAsia="Times New Roman"/>
        </w:rPr>
        <w:t xml:space="preserve"> FW: Par </w:t>
      </w:r>
      <w:proofErr w:type="spellStart"/>
      <w:r>
        <w:rPr>
          <w:rFonts w:eastAsia="Times New Roman"/>
        </w:rPr>
        <w:t>nesaskaņoto</w:t>
      </w:r>
      <w:proofErr w:type="spellEnd"/>
      <w:r>
        <w:rPr>
          <w:rFonts w:eastAsia="Times New Roman"/>
        </w:rPr>
        <w:t xml:space="preserve"> </w:t>
      </w:r>
      <w:proofErr w:type="spellStart"/>
      <w:r>
        <w:rPr>
          <w:rFonts w:eastAsia="Times New Roman"/>
        </w:rPr>
        <w:t>atzinumu</w:t>
      </w:r>
      <w:proofErr w:type="spellEnd"/>
      <w:r>
        <w:rPr>
          <w:rFonts w:eastAsia="Times New Roman"/>
        </w:rPr>
        <w:t xml:space="preserve"> 23-TA-2673</w:t>
      </w:r>
    </w:p>
    <w:p w14:paraId="3FB07C3F" w14:textId="77777777" w:rsidR="00156B50" w:rsidRDefault="00156B50" w:rsidP="00156B50"/>
    <w:p w14:paraId="709B5B85" w14:textId="77777777" w:rsidR="00156B50" w:rsidRDefault="00156B50" w:rsidP="00156B50">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14:paraId="1312E6F8" w14:textId="77777777" w:rsidR="00156B50" w:rsidRDefault="00156B50" w:rsidP="00156B50">
      <w:pPr>
        <w:rPr>
          <w:rFonts w:eastAsia="Times New Roman"/>
          <w:lang w:val="lv-LV"/>
        </w:rPr>
      </w:pPr>
    </w:p>
    <w:p w14:paraId="57337010" w14:textId="77777777" w:rsidR="00156B50" w:rsidRDefault="00156B50" w:rsidP="00156B50">
      <w:pPr>
        <w:rPr>
          <w:rFonts w:ascii="Times New Roman" w:hAnsi="Times New Roman" w:cs="Times New Roman"/>
          <w:sz w:val="24"/>
          <w:szCs w:val="24"/>
          <w:lang w:val="lv-LV"/>
        </w:rPr>
      </w:pPr>
      <w:r>
        <w:rPr>
          <w:rFonts w:ascii="Times New Roman" w:hAnsi="Times New Roman" w:cs="Times New Roman"/>
          <w:sz w:val="24"/>
          <w:szCs w:val="24"/>
          <w:lang w:val="lv-LV"/>
        </w:rPr>
        <w:t>Labdien!</w:t>
      </w:r>
    </w:p>
    <w:p w14:paraId="6B5F09F3" w14:textId="77777777" w:rsidR="00156B50" w:rsidRDefault="00156B50" w:rsidP="00156B50">
      <w:pPr>
        <w:rPr>
          <w:rFonts w:ascii="Times New Roman" w:hAnsi="Times New Roman" w:cs="Times New Roman"/>
          <w:sz w:val="24"/>
          <w:szCs w:val="24"/>
          <w:lang w:val="lv-LV"/>
        </w:rPr>
      </w:pPr>
      <w:r>
        <w:rPr>
          <w:rFonts w:ascii="Times New Roman" w:hAnsi="Times New Roman" w:cs="Times New Roman"/>
          <w:sz w:val="24"/>
          <w:szCs w:val="24"/>
          <w:lang w:val="lv-LV"/>
        </w:rPr>
        <w:t>Tieslietu ministrija saskaņo precizēto Ministru kabineta noteikumu projektu “Grozījumi Ministru kabineta 2016. gada 15. jūlija noteikumos Nr. 477 "Speciālās izglītības iestāžu un vispārējās izglītības iestāžu speciālās izglītības klašu (grupu) finansēšanas kārtība”” (23-TA-2673) bez iebildumiem.</w:t>
      </w:r>
    </w:p>
    <w:p w14:paraId="380D9DF2" w14:textId="77777777" w:rsidR="00156B50" w:rsidRDefault="00156B50" w:rsidP="00156B50">
      <w:pPr>
        <w:rPr>
          <w:lang w:val="lv-LV"/>
        </w:rPr>
      </w:pPr>
    </w:p>
    <w:p w14:paraId="7D7131B0" w14:textId="77777777" w:rsidR="00156B50" w:rsidRDefault="00156B50" w:rsidP="00156B50">
      <w:pPr>
        <w:shd w:val="clear" w:color="auto" w:fill="FFFFFF"/>
        <w:rPr>
          <w:rFonts w:ascii="Times New Roman" w:hAnsi="Times New Roman" w:cs="Times New Roman"/>
          <w:color w:val="000000"/>
          <w:sz w:val="24"/>
          <w:szCs w:val="24"/>
          <w:lang w:val="lv-LV"/>
        </w:rPr>
      </w:pPr>
      <w:r>
        <w:rPr>
          <w:b/>
          <w:bCs/>
          <w:color w:val="000000"/>
          <w:sz w:val="24"/>
          <w:szCs w:val="24"/>
          <w:lang w:val="lv-LV"/>
        </w:rPr>
        <w:t xml:space="preserve">Agnese </w:t>
      </w:r>
      <w:proofErr w:type="spellStart"/>
      <w:r>
        <w:rPr>
          <w:b/>
          <w:bCs/>
          <w:color w:val="000000"/>
          <w:sz w:val="24"/>
          <w:szCs w:val="24"/>
          <w:lang w:val="lv-LV"/>
        </w:rPr>
        <w:t>Sermā</w:t>
      </w:r>
      <w:proofErr w:type="spellEnd"/>
    </w:p>
    <w:p w14:paraId="7A8C38E6" w14:textId="77777777" w:rsidR="00156B50" w:rsidRDefault="00156B50" w:rsidP="00156B50">
      <w:pPr>
        <w:shd w:val="clear" w:color="auto" w:fill="FFFFFF"/>
        <w:rPr>
          <w:rFonts w:ascii="Times New Roman" w:hAnsi="Times New Roman" w:cs="Times New Roman"/>
          <w:color w:val="000000"/>
          <w:sz w:val="24"/>
          <w:szCs w:val="24"/>
          <w:lang w:val="lv-LV"/>
        </w:rPr>
      </w:pPr>
      <w:r>
        <w:rPr>
          <w:color w:val="000000"/>
          <w:lang w:val="lv-LV"/>
        </w:rPr>
        <w:t>Tieslietu ministrijas</w:t>
      </w:r>
    </w:p>
    <w:p w14:paraId="706FDB71" w14:textId="77777777" w:rsidR="00156B50" w:rsidRDefault="00156B50" w:rsidP="00156B50">
      <w:pPr>
        <w:shd w:val="clear" w:color="auto" w:fill="FFFFFF"/>
        <w:rPr>
          <w:rFonts w:ascii="Times New Roman" w:hAnsi="Times New Roman" w:cs="Times New Roman"/>
          <w:color w:val="000000"/>
          <w:sz w:val="24"/>
          <w:szCs w:val="24"/>
          <w:lang w:val="lv-LV"/>
        </w:rPr>
      </w:pPr>
      <w:r>
        <w:rPr>
          <w:color w:val="000000"/>
          <w:lang w:val="lv-LV"/>
        </w:rPr>
        <w:t>Valststiesību departamenta</w:t>
      </w:r>
    </w:p>
    <w:p w14:paraId="0E42830D" w14:textId="77777777" w:rsidR="00156B50" w:rsidRDefault="00156B50" w:rsidP="00156B50">
      <w:pPr>
        <w:shd w:val="clear" w:color="auto" w:fill="FFFFFF"/>
        <w:rPr>
          <w:rFonts w:ascii="Times New Roman" w:hAnsi="Times New Roman" w:cs="Times New Roman"/>
          <w:color w:val="000000"/>
          <w:sz w:val="24"/>
          <w:szCs w:val="24"/>
          <w:lang w:val="lv-LV"/>
        </w:rPr>
      </w:pPr>
      <w:r>
        <w:rPr>
          <w:color w:val="000000"/>
          <w:lang w:val="lv-LV"/>
        </w:rPr>
        <w:t>Konstitucionālo tiesību nodaļas vecākā juriste</w:t>
      </w:r>
    </w:p>
    <w:p w14:paraId="28AA4D16" w14:textId="77777777" w:rsidR="00156B50" w:rsidRDefault="00156B50" w:rsidP="00156B50">
      <w:pPr>
        <w:shd w:val="clear" w:color="auto" w:fill="FFFFFF"/>
        <w:rPr>
          <w:rFonts w:ascii="Times New Roman" w:hAnsi="Times New Roman" w:cs="Times New Roman"/>
          <w:color w:val="000000"/>
          <w:sz w:val="24"/>
          <w:szCs w:val="24"/>
          <w:lang w:val="lv-LV"/>
        </w:rPr>
      </w:pPr>
      <w:r>
        <w:rPr>
          <w:color w:val="000000"/>
          <w:lang w:val="lv-LV"/>
        </w:rPr>
        <w:t>Tālr.67036982</w:t>
      </w:r>
    </w:p>
    <w:p w14:paraId="171072C9" w14:textId="77777777" w:rsidR="00770D45" w:rsidRDefault="00770D45"/>
    <w:sectPr w:rsidR="00770D4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B50"/>
    <w:rsid w:val="00156B50"/>
    <w:rsid w:val="00770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483AB"/>
  <w15:chartTrackingRefBased/>
  <w15:docId w15:val="{1EA07DC9-0D18-4209-9F04-6AE39EF3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B50"/>
    <w:pPr>
      <w:spacing w:after="0" w:line="240"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56B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7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Bauvare</dc:creator>
  <cp:keywords/>
  <dc:description/>
  <cp:lastModifiedBy>Māra Bauvare</cp:lastModifiedBy>
  <cp:revision>1</cp:revision>
  <dcterms:created xsi:type="dcterms:W3CDTF">2023-12-07T12:17:00Z</dcterms:created>
  <dcterms:modified xsi:type="dcterms:W3CDTF">2023-12-07T12:18:00Z</dcterms:modified>
</cp:coreProperties>
</file>