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9EFEB" w14:textId="77777777" w:rsidR="00D859C2" w:rsidRDefault="00B439F9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6A69EFEC" w14:textId="77777777" w:rsidR="00F338FB" w:rsidRDefault="00F338FB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6A69EFED" w14:textId="77777777" w:rsidR="00517616" w:rsidRDefault="00B439F9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3.1-20/2020/312</w:t>
      </w:r>
    </w:p>
    <w:p w14:paraId="6A69EFEE" w14:textId="77777777" w:rsidR="00E849D2" w:rsidRPr="00784FFA" w:rsidRDefault="00B439F9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 xml:space="preserve">Uz 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22.10.2020</w:t>
      </w:r>
      <w:r>
        <w:rPr>
          <w:rFonts w:ascii="Times New Roman" w:hAnsi="Times New Roman"/>
          <w:sz w:val="28"/>
          <w:szCs w:val="28"/>
          <w:lang w:val="lv-LV"/>
        </w:rPr>
        <w:t>. Nr. </w:t>
      </w:r>
      <w:r w:rsidRPr="00E849D2">
        <w:rPr>
          <w:rFonts w:ascii="Times New Roman" w:hAnsi="Times New Roman"/>
          <w:noProof/>
          <w:sz w:val="28"/>
          <w:szCs w:val="28"/>
          <w:lang w:val="lv-LV"/>
        </w:rPr>
        <w:t>42 23.§</w:t>
      </w:r>
    </w:p>
    <w:p w14:paraId="6A69EFEF" w14:textId="6B79F88E" w:rsidR="00F338FB" w:rsidRDefault="00F338FB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41414DCE" w14:textId="77777777" w:rsidR="00267926" w:rsidRDefault="00267926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</w:p>
    <w:p w14:paraId="6A69EFF0" w14:textId="231B9C8D" w:rsidR="00794D42" w:rsidRPr="00784FFA" w:rsidRDefault="00B439F9" w:rsidP="00F338FB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Vides aizsardzības un reģionālās attīstības ministrija</w:t>
      </w:r>
      <w:r w:rsidR="00267926">
        <w:rPr>
          <w:rFonts w:ascii="Times New Roman" w:hAnsi="Times New Roman"/>
          <w:noProof/>
          <w:sz w:val="28"/>
          <w:szCs w:val="28"/>
          <w:lang w:val="lv-LV"/>
        </w:rPr>
        <w:t>i</w:t>
      </w:r>
    </w:p>
    <w:p w14:paraId="6A69EFF2" w14:textId="0152B92C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5D967E96" w14:textId="77777777" w:rsidR="00267926" w:rsidRDefault="00267926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A69EFF3" w14:textId="77777777" w:rsidR="003F7D1C" w:rsidRDefault="00B439F9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3F7D1C">
        <w:rPr>
          <w:rFonts w:ascii="Times New Roman" w:hAnsi="Times New Roman"/>
          <w:noProof/>
          <w:sz w:val="28"/>
          <w:szCs w:val="28"/>
          <w:lang w:val="lv-LV"/>
        </w:rPr>
        <w:t>Atzinuma par konceptuālā ziņojuma projektu (VSS-911)</w:t>
      </w:r>
    </w:p>
    <w:p w14:paraId="6A69EFF4" w14:textId="77777777" w:rsidR="00F338FB" w:rsidRDefault="00F338FB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722B9A06" w14:textId="590EB81A" w:rsidR="00267926" w:rsidRPr="00267926" w:rsidRDefault="00B439F9" w:rsidP="0026792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267926">
        <w:rPr>
          <w:rFonts w:ascii="Times New Roman" w:hAnsi="Times New Roman"/>
          <w:sz w:val="28"/>
          <w:szCs w:val="28"/>
          <w:lang w:val="lv-LV"/>
        </w:rPr>
        <w:t xml:space="preserve">Ekonomikas ministrija ir izvērtējusi Vides </w:t>
      </w:r>
      <w:r w:rsidRPr="00267926">
        <w:rPr>
          <w:rFonts w:ascii="Times New Roman" w:hAnsi="Times New Roman"/>
          <w:sz w:val="28"/>
          <w:szCs w:val="28"/>
          <w:lang w:val="lv-LV"/>
        </w:rPr>
        <w:t>aizsardzības un reģionālās attīstības ministrijas izstrādāto Konceptuālo ziņojumu "Par administratīvo reģionu izveidi" (turpmāk – Konceptuālais ziņojums) un savas kompetences ietvaros atbalsta tā tālāku virzību bez iebildumiem.</w:t>
      </w:r>
    </w:p>
    <w:p w14:paraId="0DC0D3E4" w14:textId="352B8C8D" w:rsidR="00267926" w:rsidRPr="00267926" w:rsidRDefault="00B439F9" w:rsidP="0026792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lv-LV"/>
        </w:rPr>
      </w:pPr>
      <w:r w:rsidRPr="00267926">
        <w:rPr>
          <w:rFonts w:ascii="Times New Roman" w:hAnsi="Times New Roman"/>
          <w:sz w:val="28"/>
          <w:szCs w:val="28"/>
          <w:lang w:val="lv-LV"/>
        </w:rPr>
        <w:t>Vienlaikus vēršam uzmanību</w:t>
      </w:r>
      <w:r>
        <w:rPr>
          <w:rFonts w:ascii="Times New Roman" w:hAnsi="Times New Roman"/>
          <w:sz w:val="28"/>
          <w:szCs w:val="28"/>
          <w:lang w:val="lv-LV"/>
        </w:rPr>
        <w:t xml:space="preserve"> u</w:t>
      </w:r>
      <w:r>
        <w:rPr>
          <w:rFonts w:ascii="Times New Roman" w:hAnsi="Times New Roman"/>
          <w:sz w:val="28"/>
          <w:szCs w:val="28"/>
          <w:lang w:val="lv-LV"/>
        </w:rPr>
        <w:t>z šādiem aspektiem</w:t>
      </w:r>
      <w:r w:rsidRPr="00267926">
        <w:rPr>
          <w:rFonts w:ascii="Times New Roman" w:hAnsi="Times New Roman"/>
          <w:sz w:val="28"/>
          <w:szCs w:val="28"/>
          <w:lang w:val="lv-LV"/>
        </w:rPr>
        <w:t>:</w:t>
      </w:r>
    </w:p>
    <w:p w14:paraId="398D811C" w14:textId="7404100B" w:rsidR="00267926" w:rsidRPr="00267926" w:rsidRDefault="00B439F9" w:rsidP="00267926">
      <w:pPr>
        <w:pStyle w:val="Teksts"/>
        <w:rPr>
          <w:rFonts w:eastAsia="Calibri"/>
          <w:sz w:val="28"/>
          <w:szCs w:val="28"/>
        </w:rPr>
      </w:pPr>
      <w:r w:rsidRPr="00267926">
        <w:rPr>
          <w:rFonts w:eastAsia="Calibri"/>
          <w:sz w:val="28"/>
          <w:szCs w:val="28"/>
        </w:rPr>
        <w:t>1) Konceptuālā ziņojuma 6.2.B. sadaļas pirmajā atkāpē ir izteikts nekorekts apgalvojums: “</w:t>
      </w:r>
      <w:r w:rsidRPr="00267926">
        <w:rPr>
          <w:sz w:val="28"/>
          <w:szCs w:val="28"/>
        </w:rPr>
        <w:t xml:space="preserve">Ja Latvija vēlētos grozīt </w:t>
      </w:r>
      <w:r w:rsidRPr="00267926">
        <w:rPr>
          <w:i/>
          <w:iCs/>
          <w:sz w:val="28"/>
          <w:szCs w:val="28"/>
        </w:rPr>
        <w:t>NUTS</w:t>
      </w:r>
      <w:r w:rsidRPr="00267926">
        <w:rPr>
          <w:sz w:val="28"/>
          <w:szCs w:val="28"/>
        </w:rPr>
        <w:t xml:space="preserve"> 2 dalījumu, grozījumi varētu ietekmēt ES fondu </w:t>
      </w:r>
      <w:r w:rsidRPr="00267926">
        <w:rPr>
          <w:color w:val="000000"/>
          <w:sz w:val="28"/>
          <w:szCs w:val="28"/>
        </w:rPr>
        <w:t>2028. – 2034. gada plānošanas periodu, kad aprēķinu veikšanai varētu</w:t>
      </w:r>
      <w:r w:rsidRPr="00267926">
        <w:rPr>
          <w:color w:val="000000"/>
          <w:sz w:val="28"/>
          <w:szCs w:val="28"/>
        </w:rPr>
        <w:t xml:space="preserve"> tikt izmantoti dati par periodu no 2021. līdz 2023. gadam</w:t>
      </w:r>
      <w:r w:rsidRPr="00267926">
        <w:rPr>
          <w:rFonts w:eastAsia="Calibri"/>
          <w:sz w:val="28"/>
          <w:szCs w:val="28"/>
        </w:rPr>
        <w:t xml:space="preserve">”. </w:t>
      </w:r>
    </w:p>
    <w:p w14:paraId="049EDA41" w14:textId="19055EE2" w:rsidR="00267926" w:rsidRPr="00267926" w:rsidRDefault="00B439F9" w:rsidP="00267926">
      <w:pPr>
        <w:pStyle w:val="Teksts"/>
        <w:rPr>
          <w:rFonts w:eastAsia="Calibri"/>
          <w:sz w:val="28"/>
          <w:szCs w:val="28"/>
        </w:rPr>
      </w:pPr>
      <w:r w:rsidRPr="00267926">
        <w:rPr>
          <w:rFonts w:eastAsia="Calibri"/>
          <w:sz w:val="28"/>
          <w:szCs w:val="28"/>
        </w:rPr>
        <w:t xml:space="preserve">Skaidrojam, ka 2021.-2023. gadā saskaņā ar NUTS </w:t>
      </w:r>
      <w:r w:rsidRPr="00267926">
        <w:rPr>
          <w:sz w:val="28"/>
          <w:szCs w:val="28"/>
        </w:rPr>
        <w:t xml:space="preserve">(Parlamenta un Padomes regula Nr. </w:t>
      </w:r>
      <w:hyperlink r:id="rId7" w:tgtFrame="_blank" w:history="1">
        <w:r w:rsidRPr="00267926">
          <w:rPr>
            <w:rStyle w:val="Hyperlink"/>
            <w:sz w:val="28"/>
            <w:szCs w:val="28"/>
          </w:rPr>
          <w:t>1059/2003</w:t>
        </w:r>
      </w:hyperlink>
      <w:r w:rsidRPr="00267926">
        <w:rPr>
          <w:sz w:val="28"/>
          <w:szCs w:val="28"/>
        </w:rPr>
        <w:t>)</w:t>
      </w:r>
      <w:r w:rsidRPr="00267926">
        <w:rPr>
          <w:rFonts w:eastAsia="Calibri"/>
          <w:sz w:val="28"/>
          <w:szCs w:val="28"/>
        </w:rPr>
        <w:t xml:space="preserve"> regulā noteikto </w:t>
      </w:r>
      <w:r w:rsidRPr="00267926">
        <w:rPr>
          <w:rFonts w:eastAsia="Calibri"/>
          <w:sz w:val="28"/>
          <w:szCs w:val="28"/>
        </w:rPr>
        <w:t xml:space="preserve">visa Latvija klasificēsies kā viens NUTS 2 reģions, tāpēc visticamāk uz minēto ES fondu periodu, vai vismaz tā sākumu, ietekme nav iespējama. </w:t>
      </w:r>
    </w:p>
    <w:p w14:paraId="5D27A33D" w14:textId="5534F3CE" w:rsidR="00267926" w:rsidRPr="00267926" w:rsidRDefault="00B439F9" w:rsidP="00267926">
      <w:pPr>
        <w:pStyle w:val="Teksts"/>
        <w:rPr>
          <w:rFonts w:eastAsia="Calibri"/>
          <w:sz w:val="28"/>
          <w:szCs w:val="28"/>
        </w:rPr>
      </w:pPr>
      <w:r w:rsidRPr="00267926">
        <w:rPr>
          <w:rFonts w:eastAsia="Calibri"/>
          <w:sz w:val="28"/>
          <w:szCs w:val="28"/>
        </w:rPr>
        <w:t>2) Konceptuālajam ziņojumam pievienotajā MK rīkojuma projekta 4.punktā ir dots uzdevums: “</w:t>
      </w:r>
      <w:r w:rsidRPr="00267926">
        <w:rPr>
          <w:color w:val="000000"/>
          <w:sz w:val="28"/>
          <w:szCs w:val="28"/>
        </w:rPr>
        <w:t xml:space="preserve">Ekonomikas ministrijai </w:t>
      </w:r>
      <w:r w:rsidRPr="00267926">
        <w:rPr>
          <w:color w:val="000000"/>
          <w:sz w:val="28"/>
          <w:szCs w:val="28"/>
        </w:rPr>
        <w:t xml:space="preserve">līdz 2021. gada 1. janvārim sagatavot grozījumus </w:t>
      </w:r>
      <w:r w:rsidRPr="00267926">
        <w:rPr>
          <w:sz w:val="28"/>
          <w:szCs w:val="28"/>
        </w:rPr>
        <w:t xml:space="preserve">Ministru kabineta 2004. gada 28. aprīļa rīkojumā Nr. 271 “Par Latvijas Republikas statistiskajiem reģioniem un tajos ietilpstošajām administratīvajām vienībām”, veicot izmaiņas </w:t>
      </w:r>
      <w:r w:rsidRPr="00267926">
        <w:rPr>
          <w:i/>
          <w:iCs/>
          <w:sz w:val="28"/>
          <w:szCs w:val="28"/>
        </w:rPr>
        <w:t>NUTS</w:t>
      </w:r>
      <w:r w:rsidRPr="00267926">
        <w:rPr>
          <w:sz w:val="28"/>
          <w:szCs w:val="28"/>
        </w:rPr>
        <w:t xml:space="preserve"> 2 un </w:t>
      </w:r>
      <w:r w:rsidRPr="00267926">
        <w:rPr>
          <w:i/>
          <w:iCs/>
          <w:sz w:val="28"/>
          <w:szCs w:val="28"/>
        </w:rPr>
        <w:t>NUTS</w:t>
      </w:r>
      <w:r w:rsidRPr="00267926">
        <w:rPr>
          <w:sz w:val="28"/>
          <w:szCs w:val="28"/>
        </w:rPr>
        <w:t xml:space="preserve"> 3 līmeņa reģion</w:t>
      </w:r>
      <w:r w:rsidRPr="00267926">
        <w:rPr>
          <w:sz w:val="28"/>
          <w:szCs w:val="28"/>
        </w:rPr>
        <w:t xml:space="preserve">u iedalījumā abos gadījumos atbilstoši </w:t>
      </w:r>
      <w:r w:rsidRPr="00267926">
        <w:rPr>
          <w:i/>
          <w:iCs/>
          <w:sz w:val="28"/>
          <w:szCs w:val="28"/>
        </w:rPr>
        <w:t>NUTS</w:t>
      </w:r>
      <w:r w:rsidRPr="00267926">
        <w:rPr>
          <w:sz w:val="28"/>
          <w:szCs w:val="28"/>
        </w:rPr>
        <w:t xml:space="preserve"> dalījuma izmaiņu 2.variantam.</w:t>
      </w:r>
      <w:r w:rsidRPr="00267926">
        <w:rPr>
          <w:rFonts w:eastAsia="Calibri"/>
          <w:sz w:val="28"/>
          <w:szCs w:val="28"/>
        </w:rPr>
        <w:t>”</w:t>
      </w:r>
    </w:p>
    <w:p w14:paraId="54AE3AC5" w14:textId="3921AAB4" w:rsidR="00267926" w:rsidRPr="00267926" w:rsidRDefault="00B439F9" w:rsidP="00267926">
      <w:pPr>
        <w:pStyle w:val="Teksts"/>
        <w:rPr>
          <w:rFonts w:eastAsia="Calibri"/>
          <w:sz w:val="28"/>
          <w:szCs w:val="28"/>
        </w:rPr>
      </w:pPr>
      <w:r w:rsidRPr="00267926">
        <w:rPr>
          <w:rFonts w:eastAsia="Calibri"/>
          <w:sz w:val="28"/>
          <w:szCs w:val="28"/>
        </w:rPr>
        <w:t>Cenšoties reaģēt uz Vides aizsardzības un reģionālās attīstības ministrijas aicinājumu sagatavot grozījumus visos ar ATR saistītajos normatīvajos aktos pēc iespējas ātrāk, ir sagata</w:t>
      </w:r>
      <w:r w:rsidRPr="00267926">
        <w:rPr>
          <w:rFonts w:eastAsia="Calibri"/>
          <w:sz w:val="28"/>
          <w:szCs w:val="28"/>
        </w:rPr>
        <w:t>vots MK rīkojuma projekts par statistiskajiem reģioniem.</w:t>
      </w:r>
    </w:p>
    <w:p w14:paraId="3B1168B7" w14:textId="226D5752" w:rsidR="00267926" w:rsidRPr="00267926" w:rsidRDefault="00B439F9" w:rsidP="00267926">
      <w:pPr>
        <w:pStyle w:val="Teksts"/>
        <w:rPr>
          <w:rFonts w:eastAsia="Calibri"/>
          <w:sz w:val="28"/>
          <w:szCs w:val="28"/>
        </w:rPr>
      </w:pPr>
      <w:r w:rsidRPr="00267926">
        <w:rPr>
          <w:rFonts w:eastAsia="Calibri"/>
          <w:sz w:val="28"/>
          <w:szCs w:val="28"/>
        </w:rPr>
        <w:t>Norādām, ka netiek ievērota notikumu loģiskā secība – šobrīd Latvijā nepastāv neviens apstiprināts dokuments, kas nosaka Latvijas administratīvos reģionus. Kā arī zināms, ka dokumentu apstiprināšanas</w:t>
      </w:r>
      <w:r w:rsidRPr="00267926">
        <w:rPr>
          <w:rFonts w:eastAsia="Calibri"/>
          <w:sz w:val="28"/>
          <w:szCs w:val="28"/>
        </w:rPr>
        <w:t xml:space="preserve"> gaitā iespējamas izmaiņas. Patlaban nav spēkā esoša pamatojuma veikt izmaiņas statistiskajos reģionos. MK rīkojuma </w:t>
      </w:r>
      <w:r w:rsidRPr="00267926">
        <w:rPr>
          <w:rFonts w:eastAsia="Calibri"/>
          <w:sz w:val="28"/>
          <w:szCs w:val="28"/>
        </w:rPr>
        <w:lastRenderedPageBreak/>
        <w:t>projektu par statistiskajiem reģioniem virzīsim, tiklīdz būs apstiprināts Konceptuālais ziņojums.</w:t>
      </w:r>
    </w:p>
    <w:p w14:paraId="6A69EFF6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A69EFF7" w14:textId="77777777" w:rsidR="00871F43" w:rsidRDefault="00871F43" w:rsidP="00F338FB">
      <w:pPr>
        <w:spacing w:after="0" w:line="240" w:lineRule="auto"/>
        <w:ind w:firstLine="851"/>
        <w:rPr>
          <w:rFonts w:ascii="Times New Roman" w:hAnsi="Times New Roman"/>
          <w:sz w:val="28"/>
          <w:szCs w:val="28"/>
          <w:lang w:val="lv-LV"/>
        </w:rPr>
      </w:pPr>
    </w:p>
    <w:p w14:paraId="6A69EFF8" w14:textId="77777777" w:rsidR="000A6346" w:rsidRPr="00784FFA" w:rsidRDefault="00B439F9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Cieņā</w:t>
      </w:r>
    </w:p>
    <w:p w14:paraId="6A69EFF9" w14:textId="77777777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A69EFFA" w14:textId="77777777" w:rsidR="00517616" w:rsidRDefault="00B439F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8"/>
          <w:szCs w:val="28"/>
          <w:lang w:val="lv-LV"/>
        </w:rPr>
        <w:t>Valsts sekretārs</w:t>
      </w:r>
      <w:r w:rsidR="001D144B">
        <w:rPr>
          <w:rFonts w:ascii="Times New Roman" w:hAnsi="Times New Roman"/>
          <w:sz w:val="28"/>
          <w:szCs w:val="28"/>
          <w:lang w:val="lv-LV"/>
        </w:rPr>
        <w:tab/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 xml:space="preserve">Edmunds 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Valantis</w:t>
      </w:r>
    </w:p>
    <w:p w14:paraId="6A69EFFB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E57365" w14:paraId="6A69EFFD" w14:textId="77777777" w:rsidTr="001434A8">
        <w:trPr>
          <w:cantSplit/>
          <w:trHeight w:val="579"/>
        </w:trPr>
        <w:tc>
          <w:tcPr>
            <w:tcW w:w="8222" w:type="dxa"/>
          </w:tcPr>
          <w:p w14:paraId="6A69EFFC" w14:textId="77777777" w:rsidR="00377382" w:rsidRDefault="00B439F9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6A69EFFE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6A69EFFF" w14:textId="77777777" w:rsidR="00517616" w:rsidRPr="00784FFA" w:rsidRDefault="00B439F9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Jānis Ušpelis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67013164</w:t>
      </w:r>
    </w:p>
    <w:p w14:paraId="6A69F000" w14:textId="15FD9FD0" w:rsidR="002E1474" w:rsidRDefault="00B439F9" w:rsidP="00D4379D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  <w:hyperlink r:id="rId8" w:history="1">
        <w:r w:rsidRPr="00DF646F">
          <w:rPr>
            <w:rStyle w:val="Hyperlink"/>
            <w:rFonts w:ascii="Times New Roman" w:hAnsi="Times New Roman"/>
            <w:noProof/>
            <w:sz w:val="20"/>
            <w:szCs w:val="20"/>
            <w:lang w:val="lv-LV"/>
          </w:rPr>
          <w:t>janis.uspelis@em.gov.lv</w:t>
        </w:r>
      </w:hyperlink>
    </w:p>
    <w:p w14:paraId="41EF5013" w14:textId="3DE8BB11" w:rsidR="00FF3205" w:rsidRDefault="00FF3205" w:rsidP="00D4379D">
      <w:pPr>
        <w:spacing w:after="0" w:line="240" w:lineRule="auto"/>
        <w:rPr>
          <w:rFonts w:ascii="Times New Roman" w:hAnsi="Times New Roman"/>
          <w:noProof/>
          <w:sz w:val="20"/>
          <w:szCs w:val="20"/>
          <w:lang w:val="lv-LV"/>
        </w:rPr>
      </w:pPr>
    </w:p>
    <w:p w14:paraId="1E1ED986" w14:textId="1FB78884" w:rsidR="00FF3205" w:rsidRPr="00025A8E" w:rsidRDefault="00B439F9" w:rsidP="00FF3205">
      <w:pPr>
        <w:pStyle w:val="Teksts"/>
        <w:rPr>
          <w:sz w:val="20"/>
          <w:szCs w:val="20"/>
        </w:rPr>
      </w:pPr>
      <w:r>
        <w:rPr>
          <w:sz w:val="20"/>
          <w:szCs w:val="20"/>
        </w:rPr>
        <w:t xml:space="preserve">Jolanta Minkevica </w:t>
      </w:r>
      <w:r w:rsidRPr="00025A8E">
        <w:rPr>
          <w:sz w:val="20"/>
          <w:szCs w:val="20"/>
        </w:rPr>
        <w:t>67366</w:t>
      </w:r>
      <w:r>
        <w:rPr>
          <w:sz w:val="20"/>
          <w:szCs w:val="20"/>
        </w:rPr>
        <w:t>629</w:t>
      </w:r>
    </w:p>
    <w:p w14:paraId="208B9C1C" w14:textId="663F6FA6" w:rsidR="00FF3205" w:rsidRDefault="00B439F9" w:rsidP="00FF3205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r:id="rId9" w:history="1">
        <w:r w:rsidRPr="00DF646F">
          <w:rPr>
            <w:rStyle w:val="Hyperlink"/>
            <w:rFonts w:ascii="Times New Roman" w:hAnsi="Times New Roman"/>
            <w:sz w:val="20"/>
            <w:szCs w:val="20"/>
            <w:lang w:val="lv-LV"/>
          </w:rPr>
          <w:t>Jolanta.Minkevica@csb.gov.lv</w:t>
        </w:r>
      </w:hyperlink>
    </w:p>
    <w:sectPr w:rsidR="00FF3205" w:rsidSect="009B355D">
      <w:head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FD3318" w14:textId="77777777" w:rsidR="00B439F9" w:rsidRDefault="00B439F9">
      <w:pPr>
        <w:spacing w:after="0" w:line="240" w:lineRule="auto"/>
      </w:pPr>
      <w:r>
        <w:separator/>
      </w:r>
    </w:p>
  </w:endnote>
  <w:endnote w:type="continuationSeparator" w:id="0">
    <w:p w14:paraId="5406056F" w14:textId="77777777" w:rsidR="00B439F9" w:rsidRDefault="00B43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2878D" w14:textId="77777777" w:rsidR="00B439F9" w:rsidRDefault="00B439F9">
      <w:pPr>
        <w:spacing w:after="0" w:line="240" w:lineRule="auto"/>
      </w:pPr>
      <w:r>
        <w:separator/>
      </w:r>
    </w:p>
  </w:footnote>
  <w:footnote w:type="continuationSeparator" w:id="0">
    <w:p w14:paraId="3CDB0104" w14:textId="77777777" w:rsidR="00B439F9" w:rsidRDefault="00B439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69F001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2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3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4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5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6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7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8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9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A" w14:textId="77777777" w:rsidR="009B355D" w:rsidRDefault="009B355D" w:rsidP="009B355D">
    <w:pPr>
      <w:pStyle w:val="Header"/>
      <w:rPr>
        <w:rFonts w:ascii="Times New Roman" w:hAnsi="Times New Roman"/>
      </w:rPr>
    </w:pPr>
  </w:p>
  <w:p w14:paraId="6A69F00B" w14:textId="77777777" w:rsidR="009B355D" w:rsidRDefault="009B355D">
    <w:pPr>
      <w:pStyle w:val="Header"/>
      <w:rPr>
        <w:rFonts w:ascii="Times New Roman" w:hAnsi="Times New Roman"/>
      </w:rPr>
    </w:pPr>
  </w:p>
  <w:p w14:paraId="6A69F00C" w14:textId="73640EC0" w:rsidR="009B355D" w:rsidRPr="009B355D" w:rsidRDefault="00477700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067CFCF" wp14:editId="286986C5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80F2CE" wp14:editId="1032C633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9F010" w14:textId="77777777" w:rsidR="009B355D" w:rsidRDefault="00B439F9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0F2CE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6A69F010" w14:textId="77777777" w:rsidR="009B355D" w:rsidRDefault="00B439F9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E9DE756" wp14:editId="300716FC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872A6A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25A8E"/>
    <w:rsid w:val="00030349"/>
    <w:rsid w:val="00045B96"/>
    <w:rsid w:val="00067964"/>
    <w:rsid w:val="00084483"/>
    <w:rsid w:val="000A6346"/>
    <w:rsid w:val="00105A41"/>
    <w:rsid w:val="00124173"/>
    <w:rsid w:val="001434A8"/>
    <w:rsid w:val="001D144B"/>
    <w:rsid w:val="00267926"/>
    <w:rsid w:val="00275B9E"/>
    <w:rsid w:val="002765F2"/>
    <w:rsid w:val="002B3077"/>
    <w:rsid w:val="002C4CD8"/>
    <w:rsid w:val="002E1474"/>
    <w:rsid w:val="00377382"/>
    <w:rsid w:val="003F7D1C"/>
    <w:rsid w:val="00477700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831CA"/>
    <w:rsid w:val="00A932DD"/>
    <w:rsid w:val="00B439F9"/>
    <w:rsid w:val="00B71D61"/>
    <w:rsid w:val="00C47F57"/>
    <w:rsid w:val="00D21FA6"/>
    <w:rsid w:val="00D4379D"/>
    <w:rsid w:val="00D55B4B"/>
    <w:rsid w:val="00D859C2"/>
    <w:rsid w:val="00DA434C"/>
    <w:rsid w:val="00DF646F"/>
    <w:rsid w:val="00E365CE"/>
    <w:rsid w:val="00E57365"/>
    <w:rsid w:val="00E57795"/>
    <w:rsid w:val="00E849D2"/>
    <w:rsid w:val="00ED2ED7"/>
    <w:rsid w:val="00F338FB"/>
    <w:rsid w:val="00F60586"/>
    <w:rsid w:val="00FA5028"/>
    <w:rsid w:val="00FF02A2"/>
    <w:rsid w:val="00FF32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customStyle="1" w:styleId="Teksts">
    <w:name w:val="Teksts"/>
    <w:basedOn w:val="Normal"/>
    <w:rsid w:val="00267926"/>
    <w:pPr>
      <w:widowControl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lv-LV"/>
    </w:rPr>
  </w:style>
  <w:style w:type="character" w:customStyle="1" w:styleId="UnresolvedMention1">
    <w:name w:val="Unresolved Mention1"/>
    <w:basedOn w:val="DefaultParagraphFont"/>
    <w:uiPriority w:val="99"/>
    <w:rsid w:val="00FF3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is.uspelis@em.gov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ur-lex.europa.eu/eli/reg/2003/1059/oj/?locale=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olanta.Minkevica@csb.gov.l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1647</Words>
  <Characters>940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Veronika Jurča</cp:lastModifiedBy>
  <cp:revision>2</cp:revision>
  <dcterms:created xsi:type="dcterms:W3CDTF">2020-11-11T07:37:00Z</dcterms:created>
  <dcterms:modified xsi:type="dcterms:W3CDTF">2020-11-11T07:37:00Z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