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vienotas skolas pieejas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Ziņojums par vienotas skolas pieejas īstenošanu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Pašvaldību savienība lūdz papildināt Ziņojumu ar informāciju par Vienotas skolas pieejas īstenošanu 2024./2025.mācību gadā Kultūras ministrijas padotības iestādēs tika īstenoti pasākumi pārejai uz vienotu skolu.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04.02.2026.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04.02.2026.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