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transporta enerģijas kvalitātes prasībām, atbilstības novērtēšanu un tirgus uzraudzību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(Publiskajā apspriedē saņemto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bezmaksas paraugu ņemšanas un noformēšanas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kontekstā ar šo noteikumu 42.punktu (Transporta enerģijas paraugus var ņemt arī bez komersanta, kuram pieder vai kurš darbojas minētajā tirdzniecības vietā, klātbūtnes, ja paraugu ņemšanas vieta ir automātiskā degvielas uzpildes stacija) norāda, ka ir nepieciešams papildināt šo noteikumu projektu ar papildus punktiem, kuros ir konkrēti atrunāts bezmaksas paraugu ņemšanas process un kārtība kā atlīdzināmas izmaksas, ja transporta enerģijas paraugi ņemti automātiskā degvielas uzpildes stacijā.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Būvniecības valsts kontroles birojs iesniedz Eiropas Komisijā notifikāciju par to, ka Latvija kā valsts ar zemu vasaras gaisa temperatūru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noteiktajai transporta enerģijai izmantos tvaika spiediena atkāpi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minētajam vasaras periodam.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Būvniecības valsts kontroles biroja funkcijas un uzdevumus enerģētikas jomā ir plānots nodot Enerģētikas un vides aģentūrai, lūdzam izvērtēt nepieciešamību noteikumu projektā izdarīt konkrētas atsauces uz Biroju. Ierosinām lietot jēdzienu "tirgus uzraudzības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anotācijā sniegt skaidrojumu par notifikācijas iesniegšanu, ņemot vērā, ka Latvijā līdz 2030.gada 31.decembrim ir atļauts vasaras periodā laist tirgū benzīnu ar maksimālo tvaika spiedienu 70 kPa (atkāpe). Proti, lūdzam anotācijā skaidrot, kad attiecīgā notifikācija ir iesniedzama Eiropas Komisijai, un kas un kādā veidā sniegs Birojam nepieciešamo informāciju šīs notifikācijas sagatavošanai.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degvielas uzpildes stacijā vai degvielas tirdzniecības vietā mazumtirdzniecībā tiek realizēta dīzeļdegviela, kurā taukskābju metilesteru (FAME) saturs pēc tilpuma veido 10 procentus, tad minētā degvielas uzpildes stacijā vai degvielas mazumtirdzniecības vietā ir jārealizē arī dīzeļdegviela, kurā taukskābju metilesters (FAME) saturs pēc tilpuma nepārsniedz 7 procentus.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uzraudzīs šī punkta prasību izpildi. Būtu nepieciešams regulējums par atbildīgo iestādi, kritērijiem un uzraudzības mehānismu, kā arī noteiktas sekas par prasību neizpildi.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Atbilstības novērtēšana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4.nodaļas "Atbilstības novērtēšana" punktos minētās tiešās atsauces standartiem un šo standartu versijas un gadus, konkrēti, vai šajos noteikumos tiek izmantotas Eiropas Savienības tiesību aktos minētās tiešās atsauces standartiem, to versijām un gadiem, vai noteikumos tiek izmantotas nepieciešamo standartu aktuālākās versijas un gadi. Vienlaikus, lūdzam ar šādu izvērtējumu papildināt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Freibergs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Akreditēta atbilstības novērtēšanas institūcija izdod atbilstības sertifikātu, pamatojoties uz akreditētas testēšanas laboratorijas testēšanas pārskatiem, interpretējot tos atbilstoši šo noteikumu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attiecīgo kvalitātes standartu prasībām un atbilstoši šādiem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izteikt šo punktu precizētā redakcijā, veidojot punktu tādā redakcijā, ka transporta enerģijas kvalitāti jāpārbauda akreditēta atbilstības novērtēšanas institūcijā un pozitīva novērtējuma gadījumā tiek izdots atbilstības sertifikāts ar attiecīgiem kvalitātes rādītājiem, nevis, ka izdod sertifikātu ir kā obligāts pienākums akreditētais atbilstības novērtēšanas institūcijai.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Freibergs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Akreditēta atbilstības novērtēšanas institūcija izdod atbilstības sertifikātu, pamatojoties uz akreditētas testēšanas laboratorijas testēšanas pārskatiem, interpretējot tos atbilstoši šo noteikumu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attiecīgo kvalitātes standartu prasībām un atbilstoši šādiem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noteikumu projekta punkta nav viennozīmīgi secināms kāda atbilstības novērtēšanas institūcija izdod atbilstības sertifikātu. Valsts aģentūra norāda, ka atbilstoši Ministru kabineta 2023. gada 19. decembra noteikumu Nr.754 "Atbilstības novērtēšanas institūciju novērtēšanas, akreditācijas un uzraudzības noteikumi" 2.punktam, Aģentūra atbilstības novērtēšanas institūcijas akreditē noteiktajās jomās. Ņemot vērā minēto, lūdzam skaidri definēt kāda atbilstības novērtēšanas institūcija izdod atbilstības sertifikātu. Vienlaikus no noteikumu projekta punkta nav skaidrs, atbilstoši kādam normatīvajam regulējam minētās atbilstības novērtēšanas institūcijas un testēšanas laboratorijas tiek akreditētas, proti, akreditētas nacionālajā akreditācijas institūcijā atbilstoši normatīvajiem aktiem par atbilstības novērtēšanas institūciju novērtēšanu, akreditāciju un uzraudzību vai ari tās var būt akreditētas citas Eiropas Savienības dalībvalsts nacionālajās akreditācijas institūcijās.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Lipskis (LATAK)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izpildi atbilstoši kompetencei uzrauga Būvniecības valsts kontroles birojs un Patērētāju tiesību aizsardzības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šo noteikumu projektu tiek palielināts transporta enerģijas paraugu testēšanas veidu apjoms (saskaņā ar spēkā esošo regulējumu Biroja kompetencē ir veikt pārbaudes diviem degvielas veidiem), nepieciešams atrunāt kārtību vai skaidrot anotācijā, kā Birojs iegūs informāciju par alternatīvajiem transporta enerģijas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izpildi atbilstoši kompetencei uzrauga Būvniecības valsts kontroles birojs un Patērētāju tiesību aizsardzības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 noteikumu prasību uzraudzība neietilpst Patērētāju tiesību aizsardzības centra kompetencē, lūdzam no šo noteikumu 35.punkta svītrot Patērētāju tiesību aizsardzības centru, atstājot tikai Būvniecības valsts kontroles biroju kā kompetento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Gerke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Būvniecības valsts kontroles birojs, izmantojot energoresursu informācijas sistēmu, nodrošina transporta enerģijas kvalitātes uzraudzību un kontroli un organizē ikgadējo transporta enerģijas kvalitātes monitoringu, ievēro šajos noteikumos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ka Birojs, izmantojot energoresursu informācijas sistēmu, arī informē komersantus par transporta enerģijas paraugu testēšanas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Būvniecības valsts kontroles birojam tirgus uzraudzības ietvaros ir tiesības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minētajam komersantam pieprasīt iesniegt un tiesības pārbaudīt transporta enerģijas atbilstības sertifikātus vai atbilstības apliecinājumus.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"atbilstības sertifikātus vai atbilstības apliecinājumus" ar vārdiem "atbilstības sertifikātus un atbilstības apliecinājumus"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Būvniecības valsts kontroles birojam tirgus uzraudzības ietvaros ir tiesības šo noteikumu 6. punktā minētajam komersantam pieprasīt iesniegt un tiesības pārbaudīt transporta enerģijas atbilstības sertifikātus un atbilstības apliecinājumus.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Paraugu ņemšanas plānā ir jāņem vērā nejaušības princips, teritoriālā pārklājuma un sadalījuma princips, komersantus ar lielāko transporta enerģijas tirgus īpatsvaru un sezonalitāte, nosakot, ka vismaz 50 procenti no paraugiem tiek noņemti laika periodā no 1. novembra līdz 31. martam, bet 50 procenti no paraugiem tiek noņemti laika periodā no 1. aprīļa līdz 31. oktobrim, un ir jānodrošina, ka tiek aptverta visu vairumtirgotāju, kas iesaistīti transporta enerģijas aprites ķēdē, piedāvātā transporta enerģija, kas nonāk mazumtirdzniecībā vai kas tiek realizēta gala patērētājam.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anotācijā skaidrojumu, kur Birojs iegūs informāciju par visiem vairumtirgotājiem, ražotājiem, importētājiem un mazumtirgotājem.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Būvniecības valsts kontroles birojs, īstenojot ikgadējo transporta enerģijas kvalitātes monitoringu, veic pārbaudes pie transporta enerģijas mazumtirgotājiem un vairumtirgotājiem, organizējot paraugu ņemšanu to atrašanās vietā (turpmāk - paraugu ņemšanas vieta), nodrošinot paraugu ņemšanu izlases kārtībā reprezentatīvā un pietiekamā daudzumā. Transporta enerģijas paraugus var ņemt arī bez komersanta, kuram pieder vai kurš darbojas minētajā tirdzniecības vietā, klātbūtnes, ja paraugu ņemšanas vieta ir automātiskā degvielas uzpildes stacija.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atbilstības novērtēšanu” 9.3 panta otrajā daļā noteikts, ka Ministru kabinets nosaka kārtību, kādā tirgus uzraudzības iestādes pieprasa un saņem preču paraugus, veic kontrolpirkumus un rīkojas ar paraugiem pēc laboratoriskās vai cita veida ekspertīzes.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Birojs lūdz papildināt noteikumu projektu ar kārtību, kā jārīkojas ar transporta enerģijas paraugiem pēc laboratoriskās ekspertīzes, kā arī strīdus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 informācija par ņemto transporta enerģijas paraugu: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44.4.apakšpunktu ar 44.4.8.apakšpunktu, kurā norādīts, ka iekļauj arī informāciju par transporta enerģijas atlikumu pārbaudes brīdī.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Transporta enerģijas tirgus uzraudzības ietvaros veikto pārbaužu laikā, komersants sniedz Būvniecības valsts kontroles birojam visu nepieciešamo un pieprasīto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45.punktu norādot, ka komersants informāciju sniedz Biroja noteiktajā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Valsts ieņēmumu dienests katru gadu pēc Būvniecības valsts kontroles biroja pieprasījumam līdz 1. aprīlim iesniedz Būvniecības valsts kontroles birojam informāciju par Latvijā realizēto transporta enerģijas apjomu (informāciju iegūst saskaņā ar normatīvajiem aktiem akcīzes preču aprites jomā). Valsts ieņēmums informāciju par veiktajām darbībām attiecībā uz konstatētajām neatbilstībām iesniedz Būvniecības valsts kontroles birojam 30 dienu laikā pēc informācijas par konstatētajām neatbilstībām saņemšanas no Būvniecības valsts kontroles biroja.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Birojam tiek sniegta informācija arī par transporta enerģijas ražotājiem, importētājiem, vairumtirgotājiem un mazumtirgotājiem (sk.arī priekšlikumu pie noteikumu projekta 40.punkta).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Degvielas paraugu ņemšanu un testēšanu veic akreditētā atbilstības novērtēšanas institūcija, izmantojot akreditētu testēšanas laboratoriju un ievērojot šo noteikumu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noteiktos nosacījumus un ievērojot testēšanas un analītiskās metodes, kas noteiktas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un standartā LVS EN 16640:2017 "Bioloģiskas izcelsmes produkti. Bioloģiskas izcelsmes oglekļa saturs. Bioloģiskas izcelsmes oglekļa satura noteikšana ar radioaktīvā oglekļa metodi".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noteikumu projekta punkta nav viennozīmīgi secināms kāda atbilstības novērtēšanas institūcija veic paraugu ņemšanu un testēšanu. Valsts aģentūra norāda, ka atbilstoši Ministru kabineta 2023. gada 19. decembra noteikumu Nr.754 "Atbilstības novērtēšanas institūciju novērtēšanas, akreditācijas un uzraudzības noteikumi" 2.punktam, Aģentūra atbilstības novērtēšanas institūcijas akreditē noteiktajās jomās. Ņemot vērā minēto, lūdzam skaidri definēt kāda atbilstības novērtēšanas institūcija veic paraugu ņemšanu un testēšanu. Vienlaikus no noteikumu projekta punkta nav skaidrs, atbilstoši kādam normatīvajam regulējam minētās atbilstības novērtēšanas institūcijas un testēšanas laboratorijas tiek akreditētas, proti, akreditētas nacionālajā akreditācijas institūcijā atbilstoši normatīvajiem aktiem par atbilstības novērtēšanas institūciju novērtēšanu, akreditāciju un uzraudzību vai ari tās var būt akreditētas citas Eiropas Savienības dalībvalsts nacionālajās akreditācijas institūcijās.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Lipskis (LATAK)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 Būvniecības valsts kontroles birojs, veicot transporta enerģijas tirgus uzraudzību, konstatē ka realizētā transporta enerģija neatbilst šajos noteikumos noteiktajām kvalitātes prasībām, Būvniecības valsts kontroles birojs: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likumā Par atbilstības novērtēšanu tirgus uzraudzība tiek realizēta vispirms ar korektīvām darbībām, kas jāveic tirgus uzraudzības iestādes noteiktā termiņā, tādējādi mazinot administratīvo slogu. Vienlaikus Birojs, balstoties uz esošo pieredzi, vērš uzmanību, ka saņemot laboratorijas atzinumu, pēc paraugu atlasīšanas ir pagājis laiks un bieži lēmuma pieņemšana apturēt konkrētās transporta enerģijas turpmāko realizāciju ir novēlota, jo attiecīgā degviela ir realizēta. Tādējādi pie šādiem apstākļiem ir vispirms jāveic korektīvās darbības, jāinformē un jānoskaidro neatbilstību rašanās iemesli un pēc tam jāpieņem lēmums. Līdz ar to lūdzam veikt korekcijas noteikumu 50.punkta un tā apakšpunktu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Akreditācija, kas ir iegūta, pamatojoties uz Ministru kabineta 2000.gada 26.septembra noteikumiem Nr.332 “Noteikumi par benzīna un dīzeļdegvielas atbilstības novērtēšanu” un Ministru kabineta 2005.gada 18.oktobra noteikumiem Nr.772 “Noteikumi par biodegvielas kvalitātes prasībām, atbilstības novērtēšanu, tirgus uzraudzību un patērētāju informēšanas kārtību” ir spēkā vienu kalendāro gadu pēc Ministru kabineta 2000.gada 26.septembra noteikumu Nr.332 “Noteikumi par benzīna un dīzeļdegvielas atbilstības novērtēšanu” un Ministru kabineta 2005.gada 18.oktobra noteikumu Nr.772 “Noteikumi par biodegvielas kvalitātes prasībām, atbilstības novērtēšanu, tirgus uzraudzību un patērētāju informēšanas kārtību" spēkā zaudēšanas vai līdz brīdim, kad ir iegūta akreditācija, pamatojoties uz šiem Ministru kabineta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"Latvijas Nacionālais akreditācijas birojs" norāda, ka no noteikumu projekta punkta nav viennozīmīgi skaidrs tā mērķis, proti, vai ar spēkā esošos akreditāciju atbilstības novērtēšanas institūcijas vienu kalendāro gadu ir tiesīgas izdot atbilstības novērtēšanas rezultātus atbilstoši Ministru kabineta 2000.gada 26.septembra noteikumu Nr.332 “Noteikumi par benzīna un dīzeļdegvielas atbilstības novērtēšanu” un un Ministru kabineta 2005.gada 18.oktobra noteikumu Nr.772 “Noteikumi par biodegvielas kvalitātes prasībām, atbilstības novērtēšanu, tirgus uzraudzību un patērētāju informēšanas kārtību”prasībām vai un vai ar spēkā esošos akreditāciju atbilstības novērtēšanas institūcijas vienu kalendāro gadu ir tiesīgas izdot atbilstības novērtēšanas rezultātus atbilstoši noteikumu projekta prasībām. Aģentūra norāda, ka atbilstoši Ministru kabineta 2023. gada 19. decembra noteikumu Nr.754 "Atbilstības novērtēšanas institūciju novērtēšanas, akreditācijas un uzraudzības noteikumi" 19.punktam, aģentūra pieņem lēmumu par akreditācijas piešķiršanu un atcelšanu. Ņemot vērā minēto, Aģentūra norāda, ka atbilstības novērtēšanas institūcijas atbilstību šī noteikumu projekta prasībām var apliecināt ar atbilstības novērtēšanas rezultātiem tikai tad, kad minētās institūcijas ir apliecinājušas kompetenci un spēju veikt noteikumu projektā noteiktās atbilstības novērtēšanas darbības un Aģentūra ir pieņēmusi pozitīvu lēmumu un izsniegusi akreditācijas apliecību, kur akreditācijas sfērā ir iekļauts noteikumu projekts, proti, Ministru kabineta noteikumu, kas atbilstoši plānotajam stāsies spēkā 2025.gada 1.janvārī.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Lipskis (LATAK)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Sadaļā par transporta enerģijas tirgus uzraudzību (risinājuma apraksts;Nacionālā transporta enerģijas tirgus uzraudzības shēma) 2) punktā skaidrots komersantu pienākums nodrošināt, ka līdz 31.janvārim energoresursu informācijas sistēmā ir augšupielādēti (ievietoti) iepriekšējā kalendārajā gadā patēriņam transportā realizētās transporta enerģijas atbilstības sertifikāti vai atbilstības apliecinājumi. Ņemot vērā, ka noteikumu projekts šādu pienākumu neparedz, lūdzam izdarīt korekcijas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Sadaļā par transporta enerģijas tirgus uzraudzību (risinājuma apraksts;Nacionālā transporta enerģijas tirgus uzraudzības shēma) 3) punktā skaidrots kontroles mehānisms, kas nav atbilstošs noteikumu projektam. Lūdzam izdarīt korekcijas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Sadaļā par transporta enerģijas tirgus uzraudzību (risinājuma apraksts;Nacionālā transporta enerģijas tirgus uzraudzības shēma) 4) punktā papildus jāparedz, ka vērā ir jāņem arī iepriekšējos gados konstatētās neatbilstības, kā arī sūdzības, ko Birojs ir saņēmis par nekvalitatīvu degvielu. Tas tirgus uzraudzības ietvarā Birojam ir pienākums papildus apzināt tos komersantus kuru realizētā degviela ir bijusi neatbilstoša noteikumu prasībām un papildus arī tirgus uzraudzības ietvarā ir jāpārbauda tās sūdzības, ko Birojs ir saņēmis par nekvalitatīvu degvielu. Minētajām darbībām nepieciešams paredzēt arī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pie Nozaru ietekmes apraksta norādīts, ka komersantiem būs jāiesniedz Energoresursu informācijas sistēmā visi degvielas un biodegvielas atbilstības sertifikāti vai atbilstības apliecinājumi (tos vajadzēs augšupielādēt sistēmā). Ņemot vērā ko noteikumu projekts neparedz šādu pienākumu, lūdzam veikt attiecīgas korekcijas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papildu parametrus, kas jāpārbauda, testēšanai būs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šobrīd spēkā esošajam regulējumam ir noteikta 300 degvielas paraugu atlasīšana, attiecīgi veicot pārbaudes diviem degvielas veidiem. Tādējādi tika noteikts, ka degvielas tirgus uzraudzības īstenošanai, kā arī degvielas kvalitātes monitoringam un ziņošanai Birojam ir nepieciešams finansējums 495 750 euro apmērā 2020.gadā un 450 000 euro apmērā turpmākajos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noteikumu projektā noteikts atlasīt 50 degvielas paraugus, bet degvielas tirgū ir noteikti 8 degvielas veidi, kuru pārbaudi Birojam ir jāīsteno. Sešiem degvielas veidiem testēšanas izmaksas nav zināmas, tādējādi nav apzināti degvielas tirgus uzraudzības īstenošanai nepieciešamie finanšu līdzekļi un to ietekme uz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Biroja rīcībā ir informācija, ka laboratorija, ar kuru Birojam ir sadarbība, neveic testēšanu citas (t.i. tās, kas nav FAME) biodegvielas piejaukuma daudzuma noteikšanai dīzeļdegvielā, līdz ar to attiecīgie paraugi būtu sūtāmi minētās laboratorijas sadarbības partnerim Francijā, kas testēšanas izmaksas sadārdzinātu par aptuveni 160%, kā arī pieaugtu testēšanas izpildes laiks.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Birojs lūdz izvērtēt iespējamo ietekmi uz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ministrijai ne vēlāk kā sešu mēnešu laikā pēc šo noteikumu stāšanās spēkā nodrošināt šādu standartu tulkošanu valsts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protokollēmumā minēto standartu sarakstu, kas paredzēti tulkošanai, gan kontekstā ar iebildumu pie noteikumu 4.nodaļas, gan saistībā ar to, lai šis saraksts būtu korekts un netiktu tulkotie tie standarti, kuri nebūtu nepieciešami. Vienlaikus, lai precizētu noteikumu projektu un arī protokollēmuma projektu, lūdzam sazināties ar nacionālo standartizācijas institūciju - SIA "Latvijas standarts" par minētajiem standartiem un tā versijām, lai tas atbilsti faktiskajai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Freibergs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standarts LVS 379:2006 "Šķidrie naftas produkti. 30% taukskābju metilesteru (FAME) daudzuma noteikšana vidējos destilātos. Infrasarkanās spektroskopijas metode";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LVS 379:2006 ir Latvijas nacionālais standarts, kas ir izstrādāts Latvijā, līdz ar to, tas jau oriģināli ir latviešu valodā un nav nepieciešamības šo standartu tulkot.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Freibergs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Eiropas Parlamenta un Padomes 2023. gada 18. oktobra regulas (ES) 2023/2405 par vienlīdzīgu konkurences apstākļu nodrošināšanu ilgtspējīgam gaisa transportam (ReFuelEU Aviation) (turpmāk - Regula 2023/2405) 2. panta 6. punktā minēto aviācijas degvielu drīkst realizēt uzpildīšanai gaisa kuģos Latvijā tikai, ja tai ir piejaukta Regulas 2023/2405 2. panta 7. punktā noteiktā ilgtspējīgā aviācijas degviela (SAF) Regulas 2023/2405 I pielikumā noteiktajā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noteikumu projekta 5.2. un 5.4.apakšpunktos noteikto, ka šie noteikumi neattiecas uz </w:t>
            </w:r>
            <w:r w:rsidR="00000000" w:rsidRPr="00000000" w:rsidDel="00000000">
              <w:rPr>
                <w:rtl w:val="0"/>
              </w:rPr>
              <w:t xml:space="preserve">benzīnu un dīzeļdegvielu, kuru izmanto aviācijas transporta dzinējos,vēršam uzmanību uz pirmšķietamu pretrunu, iekļaujot nosacījumus par aviācijas degvielas realizēšanu šajā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Pārvietojot un realizējot taukskābju metilesteri (FAME), dīzeļdegvielu ar paaugstinātu taukskābju metilesteru (FAME) saturu (B20 vai B30), E85 benzīnu, biometānu, parafinizētu dīzeļdegvielu vai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biodegvielu noformē un pievieno degvielas piegādes dokumentu saskaņā ar akcīzes preču apriti un grāmatvedību reglamentējošajiem normatīvajiem aktiem. Degvielas piegādes dokumentā papildus norāda biodegvielas daudzumu procentos no kopējā degvielas daudzuma un atbilstības sertifikāta vai atbilstības apliecinājuma numuru un izsniegšanas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pēdējo teikumu, lai viennozīmīgi ir saprotams, vai atbilstības sertifikāts vai atbilstības apliecinājums attiecas uz visu degvielu vai tikai uz biodegvielu.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Latvijā ražotas biodegvielas atbilstības apliecinājuma saņemšanai akcīzes preču noliktavas turētājs no produkta partijas ņem paraugu atbilstoši šo noteikumu </w:t>
            </w:r>
            <w:r w:rsidR="00000000" w:rsidRPr="00000000" w:rsidDel="00000000">
              <w:rPr>
                <w:rtl w:val="0"/>
              </w:rPr>
              <w:t xml:space="preserve">31.2. </w:t>
            </w:r>
            <w:r w:rsidR="00000000" w:rsidRPr="00000000" w:rsidDel="00000000">
              <w:rPr>
                <w:rtl w:val="0"/>
              </w:rPr>
              <w:t xml:space="preserve">apakšpunktā</w:t>
            </w:r>
            <w:r w:rsidR="00000000" w:rsidRPr="00000000" w:rsidDel="00000000">
              <w:rPr>
                <w:rtl w:val="0"/>
              </w:rPr>
              <w:t xml:space="preserve">, paraugu ņemšanas kārtību saskaņojot ar Valsts ieņēmumu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detalizēti paskaidrot šī punkta pamatotību, skaidrojot šo punktu arī kontekstā ar 33.punktā noteikto, no kā var secināt, ka transporta enerģijas atbilstības apliecinājumu izsniedz transporta enerģijas ražotājs vai piegādātājs.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paredzēt, ka Biroja funkcijas un uzdevumi enerģētikas jomā tiks nodotas Enerģētikas un vides aģentūrai.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neskatoties uz to, ka mazināsies paraugu ņemšanas apjoms, tomēr palielināsies pārbaudāmās transporta enerģijas veidi. Papildus norādāms, ka neskatoties uz to, ka neatbilstību un sūdzību apjoms nav liels, tomēr to atkārtota pārbaude tirgus uzraudzības ietvarā ir jāparedz. Tādējādi faktiskais testējamo paraugu daudzums būs lielāks nekā noteikumu projektā paredzētais.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23-TA-3014</w:t>
    </w:r>
    <w:r>
      <w:br/>
    </w:r>
    <w:r w:rsidR="00000000" w:rsidRPr="00000000" w:rsidDel="00000000">
      <w:rPr>
        <w:rtl w:val="0"/>
      </w:rPr>
      <w:t xml:space="preserve">Izdrukāts 06.12.2024. 23.22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23-TA-3014</w:t>
    </w:r>
    <w:r>
      <w:br/>
    </w:r>
    <w:r w:rsidR="00000000" w:rsidRPr="00000000" w:rsidDel="00000000">
      <w:rPr>
        <w:rtl w:val="0"/>
      </w:rPr>
      <w:t xml:space="preserve">Izdrukāts 06.12.2024. 23.22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Atzinumi_23-TA-3014.docx</dc:title>
</cp:coreProperties>
</file>

<file path=docProps/custom.xml><?xml version="1.0" encoding="utf-8"?>
<Properties xmlns="http://schemas.openxmlformats.org/officeDocument/2006/custom-properties" xmlns:vt="http://schemas.openxmlformats.org/officeDocument/2006/docPropsVTypes"/>
</file>