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nosaka izglītības programmu licencēšanas un licencēšanas anulēšanas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1.1.apakšpunktā vārdu "nosaka" kā lieku, jo dublē 1.punktā lietoto vārdu.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izglītības iestāde iesniedz licencēšanai Ministru kabineta noteiktajam izglītības programmas paraugam atbilstošu vispārējās izglītības programmu vai izmanto Izglītības un zinātnes ministrijas izstrādātam un apstiprinātam profesionālās izglītības programmas paraugam atbilstošu profesionālās izglītības programmu (turpmāk – paraugprogramma), tad informāciju par paraugrprogrammu ievada Valsts izglītības informācijas sistēmā (turpmāk – sistēma) atbilstoši normatīvajiem aktiem par sistēmas saturu, uzturēšanas un aktualizācijas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lieku burtu "r" otrreiz lietotajā vārdā "paraugprogrammu"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izglītības iestāde gada laikā pēc izglītības programmas licencēšanas nav uzsākusi tās īstenošanu vai izglītības iestāde ir pārtraukusi licencētas izglītības programmas īstenošanu, tā nekavējoties veic atzīmi sistēmā, ka izglītības programma netiek īstenota (nav aktīva). Lai atjaunotu izglītības programmas īstenošanas tiesības, izglītības iestāde šajos noteikumos noteiktajā kārtībā iesniedz licencēšanas iesniegumu izglītības programmas licencēšanai vai ievada sistēmā informāciju par paraugrprogrammu atbilstoši normatīvajiem aktiem par sistēmas saturu, uzturēšanas un aktualizācijas kārtību. Dienests izvērtē licencēšanas iesnieguma vai sistēmā ievadītās informācijas par paraugrprogrammu atbilstību šo noteikumu 8. un 9. punktā noteiktajam. Ja netiek konstatēti šo noteikumu 15. punktā minētie atteikuma iemesli, dienests ievada sistēmā izglītības programmas licencēšanas datumu, no kura izglītības iestāde ir tiesīga īstenot izglītības programmu tajā īstenošanas vietā vai vietās, kuras tika norādītas, licencējot izglītības programmu, un sistēma automātiski piešķir jaunu licencēšanas identifikatoru.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lieku burtu "r" abos vārdos "paraugprogramma"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Dienests desmit darbdienu laikā pēc izglītības iestādes iesniegtās informācijas par grozījumiem licencētajā izglītības programmā vai paziņojuma par informācijas izmaiņām sistēmā par licencēto izglītības programmu saņemšanas izvērtē minēto informāciju un veic ierakstu sistēmā par grozījumiem licencētajā izglītības programmā, ja grozījumi atbilst normatīvos aktos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"desmit" ar skaitli "10"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18.01.2023.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18.01.2023.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