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4. februāra noteikumos Nr. 82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09.01.2026.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09.01.2026.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Atzinumi_25-TA-2154.docx</dc:title>
</cp:coreProperties>
</file>

<file path=docProps/custom.xml><?xml version="1.0" encoding="utf-8"?>
<Properties xmlns="http://schemas.openxmlformats.org/officeDocument/2006/custom-properties" xmlns:vt="http://schemas.openxmlformats.org/officeDocument/2006/docPropsVTypes"/>
</file>