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informācijas iekļaušanu, apstrādi un personas datu apstrādes uzraudzību Centrālās statistikas pārvaldes drošajā informācijas apstrādes vidē" (turpmāk – projekts) 1. punktu atbilstoši Valsts pārvaldes iekārtas likuma 54. panta septītās daļas pēdējā teikumā (redakcijā, kas stāsies spēkā 2026. gada 1. maijā) Ministru kabinetam dotajam pilnvarojumam, ievērojot Ministru kabineta 2009. gada 3. februāra noteikumu Nr. 108 "Normatīvo aktu projektu sagatavošanas noteikumi" 100. punktā noteikto. Vēršam uzmanību uz to, ka projekta 1. punktā precīzi pārrakstāms Ministru kabinetam dotais pilnvarojums.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Valsts pārvaldes iekārtas likuma 54. panta septītās daļas pēdējais teikums (redakcijā, kas stāsies spēkā 2026. gada 1. maijā) ir pilnvarojis Ministru kabinetu noteikt kārtību, kādā </w:t>
            </w:r>
            <w:r w:rsidR="00000000" w:rsidRPr="00000000" w:rsidDel="00000000">
              <w:rPr>
                <w:u w:val="single"/>
                <w:rtl w:val="0"/>
              </w:rPr>
              <w:t xml:space="preserve">iestādes sniedz drošajā informācijas apstrādes vidē iekļaujamo informāciju</w:t>
            </w:r>
            <w:r w:rsidR="00000000" w:rsidRPr="00000000" w:rsidDel="00000000">
              <w:rPr>
                <w:rtl w:val="0"/>
              </w:rPr>
              <w:t xml:space="preserve">,  lūdzam precizēt projekta III nodaļu, lietojot Ministru kabinetam dotajā pilnvarojumā izmantoto terminoloģiju. Vēršam uzmanību uz to, ka arī projekta nosaukumā ir lietots vārdu savienojums "informācijas iekļaušana drošajā informācijas apstrādes vidē". No minētā izriet, ka projektā ir jāregulē kārtība, kādā iestādes (datu turētāji) iesniedz (iekļauj) drošajā informācijas apstrādes vidē tās rīcībā esošo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Iestāde informāciju drošajā informācijas apstrādes vidē apstrādā Pārvaldes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17. punktu, ņemot vērā to, ka Valsts pārvaldes iekārtas likuma 54. panta septītās daļas pēdējais teikums (redakcijā, kas stāsies spēkā 2026. gada 1. maijā) pilnvaro Ministru kabinetu noteikt drošajā informācijas apstrādes vidē iekļaujamās informācijas apstrādes noteikumus. Ievērojot minēto, apstrādes noteikumus jānosaka Ministru kabinetam, nevis Centrālajai statistikas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neparedz, ka tas stāsies spēkā 2026. gada 1. maijā, aicinām attiecīgi precizēt projekta sākotnējās ietekmes novērtējuma ziņojuma (anotācijas) 1.2. apakšsadaļu "Spēkā stāšanās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28.04.2026.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28.04.2026.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