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28. septembra noteikumos Nr. 652 "Gada pārskata sagatavošanas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30.05.2023. 10.59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30.05.2023. 10.59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