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ceturtās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Atveseļošanas fonda finansējums sadalīts pilnā apmērā un atklāta projektu iesniegumu atlase noslēgusies, tomēr atbalsta saņēmējs projekta īstenošanas procesā atsakās turpināt projektu, Aģentūra izsludina jaunu atklātu projektu iesniegumu atlasi līdz pilnai finansējuma apguvei ne vēlāk kā līdz 2025.gada 31.aprīlim, pie nosacījuma, ka aģentūra projektu iesniegumu atlases termiņu nosaka 2025.gada 30.jūniju.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28.punktā noteiktais projektu iesniegumu atlases termiņš (2025.gada 30.jūnijs) ir pretrunā ar noteikumu projekta 15.punktā ir noteikto termiņu (2025. gada 30. aprīlis). Tāpat vēršam uzmanību, ka 28.punkts ir jāsalāgo ar 15 punktu, lai varētu izpildīt noteikumu projekta 6.1.apakšpunktā noteikto rādītāju (līdz 2025. gada 30. jūnijam apstiprinātas saistības). Gadījumā, ja projektu iesniegšanas termiņš tiks noteikts līdz 2025.gada 30.jūnijam, tad CFLA nevarēs veikt projektu izskatīšanu un apstiprināšanu līdz 2025.gada 30.jūnijam un attiecīgi projektā paredzētās saistības nevarēs ieskaitīt minētajā rādītājā. Attiecīgi lūdzam svītrot vārdus "pie nosacījuma, ka aģentūra projektu iesniegumu atlases termiņu nosaka 2025.gada 30.jūniju".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Šo noteikumu </w:t>
            </w:r>
            <w:r w:rsidR="00000000" w:rsidRPr="00000000" w:rsidDel="00000000">
              <w:rPr>
                <w:rtl w:val="0"/>
              </w:rPr>
              <w:t xml:space="preserve">31.3.</w:t>
            </w:r>
            <w:r w:rsidR="00000000" w:rsidRPr="00000000" w:rsidDel="00000000">
              <w:rPr>
                <w:rtl w:val="0"/>
              </w:rPr>
              <w:t xml:space="preserve"> </w:t>
            </w:r>
            <w:r w:rsidR="00000000" w:rsidRPr="00000000" w:rsidDel="00000000">
              <w:rPr>
                <w:rtl w:val="0"/>
              </w:rPr>
              <w:t xml:space="preserve">un </w:t>
            </w:r>
            <w:r w:rsidR="00000000" w:rsidRPr="00000000" w:rsidDel="00000000">
              <w:rPr>
                <w:rtl w:val="0"/>
              </w:rPr>
              <w:t xml:space="preserve">42.1. </w:t>
            </w:r>
            <w:r w:rsidR="00000000" w:rsidRPr="00000000" w:rsidDel="00000000">
              <w:rPr>
                <w:rtl w:val="0"/>
              </w:rPr>
              <w:t xml:space="preserve">apakšpunktā</w:t>
            </w:r>
            <w:r w:rsidR="00000000" w:rsidRPr="00000000" w:rsidDel="00000000">
              <w:rPr>
                <w:rtl w:val="0"/>
              </w:rPr>
              <w:t xml:space="preserve"> minēto nosacījumu atbilstību Aģentūra vērtē projekta iesnieguma iesniegšanas brīdī.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44.1.apakšpunktā minētais nosacījums ir jāvērtē uz lēmuma par projekta iesnieguma apstiprināšanas dienu vai atzinuma par nosacījumu izpildi pieņemšanas dienu, ja ir bijis pieņemts lēmums par projekta iesnieguma apstiprināšanu ar nosacījumu, nevis projekta iesnieguma iesniegšanas brīdī, lūdzam precizēt noteikumu projekta 38.punktu.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Maksimāli pieļaujamā finansējuma intensitāte saskaņā ar Komisijas regulas Nr. 651/2014 25. panta 5. punkta "b", "c", "d" apakšpunktu, 6. punkta "a" apakšpunktu un 7. punktu (procentos no projekta kopējām attiecināmajām izmaksām) ir šāda: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Vēršu uzmanību, ka projekta iesnieguma vērtēšanas kritēriji ir jāpapildina ar atbilstības kritēriju, kura ietvaros ir jāizvērtē konkrētā komersanta atbilstība komercsabiedrības kategorijai atbilstoši Komisijas regulas 651/2014 I pielikumam, jo no komercsabiedrības kategorijas ir atkarīga atbalsta intensitāte, kuru ir būtiski zināt uz komercdarbības atbalsta piešķiršanas brīdi.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23-TA-1534</w:t>
    </w:r>
    <w:r>
      <w:br/>
    </w:r>
    <w:r w:rsidR="00000000" w:rsidRPr="00000000" w:rsidDel="00000000">
      <w:rPr>
        <w:rtl w:val="0"/>
      </w:rPr>
      <w:t xml:space="preserve">Izdrukāts 05.02.2024. 18.37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23-TA-1534</w:t>
    </w:r>
    <w:r>
      <w:br/>
    </w:r>
    <w:r w:rsidR="00000000" w:rsidRPr="00000000" w:rsidDel="00000000">
      <w:rPr>
        <w:rtl w:val="0"/>
      </w:rPr>
      <w:t xml:space="preserve">Izdrukāts 05.02.2024. 18.37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Atzinumi_23-TA-1534.docx</dc:title>
</cp:coreProperties>
</file>

<file path=docProps/custom.xml><?xml version="1.0" encoding="utf-8"?>
<Properties xmlns="http://schemas.openxmlformats.org/officeDocument/2006/custom-properties" xmlns:vt="http://schemas.openxmlformats.org/officeDocument/2006/docPropsVTypes"/>
</file>