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Konsulārā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15. augusta sēdē (protokols Nr.40 43.§) atbalstīto Ārlietu ministrijas priekšlikumu diplomātisko misiju ārvalstīs darbības nodrošināšanas un konsulārā nodrošinājuma finansējumu ar 2024. gadu plānot jaunā budžeta programmā 03.00.00 "Diplomātisko un konsulāro misiju nodrošinājums", lūdzam precizēt anotācijas 3.sadaļas punktā “Cita informācija” sniegto informāciju par Ārlietu ministrijas budžeta programmu, kuras ietvaros tiks nodrošināta Reģistra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06.10.2023.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06.10.2023.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Atzinumi_23-TA-1881.docx</dc:title>
</cp:coreProperties>
</file>

<file path=docProps/custom.xml><?xml version="1.0" encoding="utf-8"?>
<Properties xmlns="http://schemas.openxmlformats.org/officeDocument/2006/custom-properties" xmlns:vt="http://schemas.openxmlformats.org/officeDocument/2006/docPropsVTypes"/>
</file>