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Būvvaldes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informācijas sistēmas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izsniegta būvatļauja)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(Paredzētās darbības ģenerālplāns)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ministrijas nekustamie īpašumi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izvērtējums)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pieprasījums)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piebraucamā ceļa un stāvvietas izbūvi, un tiem nepieciešamo atmežošanu nekustamajā īpašumā ,,Stiliņi” zemes vienībā (zemes vienības kadastra apzīmējums 6660130226), Lielupes pagastā, Limbažu novadā” (turpmāk – rīkojuma projekts) paredz </w:t>
            </w:r>
            <w:r w:rsidR="00000000" w:rsidRPr="00000000" w:rsidDel="00000000">
              <w:rPr>
                <w:u w:val="single"/>
                <w:rtl w:val="0"/>
              </w:rPr>
              <w:t xml:space="preserve">atļaut</w:t>
            </w:r>
            <w:r w:rsidR="00000000" w:rsidRPr="00000000" w:rsidDel="00000000">
              <w:rPr>
                <w:rtl w:val="0"/>
              </w:rPr>
              <w:t xml:space="preserve"> privātpersonai </w:t>
            </w:r>
            <w:r w:rsidR="00000000" w:rsidRPr="00000000" w:rsidDel="00000000">
              <w:rPr>
                <w:u w:val="single"/>
                <w:rtl w:val="0"/>
              </w:rPr>
              <w:t xml:space="preserve">atmežot meža zemi krasta kāpu aizsargjoslā </w:t>
            </w:r>
            <w:r w:rsidR="00000000" w:rsidRPr="00000000" w:rsidDel="00000000">
              <w:rPr>
                <w:rtl w:val="0"/>
              </w:rPr>
              <w:t xml:space="preserve">0,0517 ha platībā piebraucamā ceļa un stāvvietas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un paskaidrojošiem dokumentiem redzams, ka piebraucamā ceļa un stāvvietas izbūve nepieciešama, jo </w:t>
            </w:r>
            <w:r w:rsidR="00000000" w:rsidRPr="00000000" w:rsidDel="00000000">
              <w:rPr>
                <w:u w:val="single"/>
                <w:rtl w:val="0"/>
              </w:rPr>
              <w:t xml:space="preserve">nav piekļuves uz zemes esošajām būvēm</w:t>
            </w:r>
            <w:r w:rsidR="00000000" w:rsidRPr="00000000" w:rsidDel="00000000">
              <w:rPr>
                <w:rtl w:val="0"/>
              </w:rPr>
              <w:t xml:space="preserve"> – kūts un šķūnis (plānota pārbūve uz saimniecības ēku), kadastra apzīmējums 66600130226.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Aizsargjosla likuma 36.panta ceturtās daļas 2.punktu krasta kāpu aizsargjoslā papildus šā panta pirmajā, otrajā un trešajā daļā minētajam </w:t>
            </w:r>
            <w:r w:rsidR="00000000" w:rsidRPr="00000000" w:rsidDel="00000000">
              <w:rPr>
                <w:u w:val="single"/>
                <w:rtl w:val="0"/>
              </w:rPr>
              <w:t xml:space="preserve">aizliegts mežā veikt būvniecību</w:t>
            </w:r>
            <w:r w:rsidR="00000000" w:rsidRPr="00000000" w:rsidDel="00000000">
              <w:rPr>
                <w:rtl w:val="0"/>
              </w:rPr>
              <w:t xml:space="preserve">, parku, mežaparku un lauksaimniecībā zmantojamās zemes ierīkošanu, kuras rezultātā platība tiek atmežota, un laucēs veikt būvniecību, parku, mežaparku un lauksaimniecībā izmantojamās zemes ierīkošanu bez Ministru kabineta ikreizēja rīkojuma. Savukārt minētā panta otrā daļa noteic izņēmuma gadījumus, kādos krasta kāpu aizsargjoslā atļauts celt jaunas ēkas un būves un paplašināt esošās. No minētā konstatējams, ka </w:t>
            </w:r>
            <w:r w:rsidR="00000000" w:rsidRPr="00000000" w:rsidDel="00000000">
              <w:rPr>
                <w:u w:val="single"/>
                <w:rtl w:val="0"/>
              </w:rPr>
              <w:t xml:space="preserve">projektā paredzētajām darbībām ir jābūt tādām, kas nav aizliegtas Aizsargjoslu likuma 36.pantā.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pamatots ar </w:t>
            </w:r>
            <w:r w:rsidR="00000000" w:rsidRPr="00000000" w:rsidDel="00000000">
              <w:rPr>
                <w:u w:val="single"/>
                <w:rtl w:val="0"/>
              </w:rPr>
              <w:t xml:space="preserve">Aizsargjoslu likuma 36.panta otrās daļas 7.punktu</w:t>
            </w:r>
            <w:r w:rsidR="00000000" w:rsidRPr="00000000" w:rsidDel="00000000">
              <w:rPr>
                <w:rtl w:val="0"/>
              </w:rPr>
              <w:t xml:space="preserve">, kurā noteikts, ka Baltijas jūras un Rīgas jūras līča piekrastes krasta kāpu aizsargjoslā ir </w:t>
            </w:r>
            <w:r w:rsidR="00000000" w:rsidRPr="00000000" w:rsidDel="00000000">
              <w:rPr>
                <w:u w:val="single"/>
                <w:rtl w:val="0"/>
              </w:rPr>
              <w:t xml:space="preserve">atļauta ielu un autoceļu būvniecība vai pārbūve, lai nodrošinātu piekļuvi esošām</w:t>
            </w:r>
            <w:r w:rsidR="00000000" w:rsidRPr="00000000" w:rsidDel="00000000">
              <w:rPr>
                <w:rtl w:val="0"/>
              </w:rPr>
              <w:t xml:space="preserve"> dzīvojamām ēkām vai </w:t>
            </w:r>
            <w:r w:rsidR="00000000" w:rsidRPr="00000000" w:rsidDel="00000000">
              <w:rPr>
                <w:u w:val="single"/>
                <w:rtl w:val="0"/>
              </w:rPr>
              <w:t xml:space="preserve">šajā pantā atļautās apbūves</w:t>
            </w:r>
            <w:r w:rsidR="00000000" w:rsidRPr="00000000" w:rsidDel="00000000">
              <w:rPr>
                <w:rtl w:val="0"/>
              </w:rPr>
              <w:t xml:space="preserve"> (ja tur bijusi iepriekšējā apbūve) </w:t>
            </w:r>
            <w:r w:rsidR="00000000" w:rsidRPr="00000000" w:rsidDel="00000000">
              <w:rPr>
                <w:u w:val="single"/>
                <w:rtl w:val="0"/>
              </w:rPr>
              <w:t xml:space="preserve">vajadzībām, ja nepastāv citas piekļuves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pievienotās </w:t>
            </w:r>
            <w:r w:rsidR="00000000" w:rsidRPr="00000000" w:rsidDel="00000000">
              <w:rPr>
                <w:u w:val="single"/>
                <w:rtl w:val="0"/>
              </w:rPr>
              <w:t xml:space="preserve">zemesgrāmatas izdrukas un NĪVKIS datiem</w:t>
            </w:r>
            <w:r w:rsidR="00000000" w:rsidRPr="00000000" w:rsidDel="00000000">
              <w:rPr>
                <w:rtl w:val="0"/>
              </w:rPr>
              <w:t xml:space="preserve"> konstatē, ka </w:t>
            </w:r>
            <w:r w:rsidR="00000000" w:rsidRPr="00000000" w:rsidDel="00000000">
              <w:rPr>
                <w:u w:val="single"/>
                <w:rtl w:val="0"/>
              </w:rPr>
              <w:t xml:space="preserve">par labu nekustamajam īpašumam ,,Stiliņi”</w:t>
            </w:r>
            <w:r w:rsidR="00000000" w:rsidRPr="00000000" w:rsidDel="00000000">
              <w:rPr>
                <w:rtl w:val="0"/>
              </w:rPr>
              <w:t xml:space="preserve"> (iepriekšējais nosaukums ,,Roņi”) </w:t>
            </w:r>
            <w:r w:rsidR="00000000" w:rsidRPr="00000000" w:rsidDel="00000000">
              <w:rPr>
                <w:u w:val="single"/>
                <w:rtl w:val="0"/>
              </w:rPr>
              <w:t xml:space="preserve">nostiprināts ceļa servitūts</w:t>
            </w:r>
            <w:r w:rsidR="00000000" w:rsidRPr="00000000" w:rsidDel="00000000">
              <w:rPr>
                <w:rtl w:val="0"/>
              </w:rPr>
              <w:t xml:space="preserve">, kadastra apzīmējums 66600130226001. Savukārt no paskaidrojošiem dokumentiem pievienotā Paredzētās darbības ģenerālplāna (turpmāk – Projekta) redzams, ka servitūta ceļš stiepjas līdz nekustamā īpašuma ,,Stiliņi” zemes vienības robežai. Projektējamais pievedcelš sākas no servitūta ceļa un stiepjas 269 m garumā un noslēdzas ar privātu stāvvietu 11 m garumā un 9 m platumā, stāvvieta atrodas ~ 20 m attālumā no īpaši aizsargājamā biotopa, kur atrodas arī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u w:val="single"/>
                <w:rtl w:val="0"/>
              </w:rPr>
              <w:t xml:space="preserve">lūdzam skaidrot, anotācijā iekļaujot pamatojumu</w:t>
            </w:r>
            <w:r w:rsidR="00000000" w:rsidRPr="00000000" w:rsidDel="00000000">
              <w:rPr>
                <w:rtl w:val="0"/>
              </w:rPr>
              <w:t xml:space="preserve">, vai iecerētās būvniecības darbības nav pretrunā ar Aizsargjosla likuma 36.panta otrās daļas 7.punktu, jo nekustamajam īpašumam pretēji normatīvajā aktā noteiktajam </w:t>
            </w:r>
            <w:r w:rsidR="00000000" w:rsidRPr="00000000" w:rsidDel="00000000">
              <w:rPr>
                <w:u w:val="single"/>
                <w:rtl w:val="0"/>
              </w:rPr>
              <w:t xml:space="preserve">ir nodrošināta piekļuve caur servitūta ceļu</w:t>
            </w:r>
            <w:r w:rsidR="00000000" w:rsidRPr="00000000" w:rsidDel="00000000">
              <w:rPr>
                <w:rtl w:val="0"/>
              </w:rPr>
              <w:t xml:space="preserve">, līdz ar to pirmšķietami šobrīd ir ievērotas Latvijas Republikas Satversmes 105.pantā noteiktās tiesības uz īpašumu. Lūdzam papildināt anotāciju, norādot, kā līdz šim brīdim tiek īstenota piekļuve būvēm, kur tiek novietotas automašīnas, ņemot vērā spēkā esošo ceļa servitūtu. Gadījumā, ja tiek uzskatīts, ka Aizsargjoslu likuma 36. panta otrās daļas 7. punkts interpretējams tādējādi, ka var uzskatīt, ka konkrētajā gadījumā šobrīd nav piekļuves būvēm, lūdzam skaidrot, vai turpmāk jebkurai zemes vienībai kāpu aizsargjoslā ar spēkā esošu ceļa servitūtu, kas nodrošina piekļuvi līdz konkrētajam īpašumam, būtu pieļaujams izbūvēt papildus jaunu ceļu līdz būvēm īpašuma robežās, pamatojoties uz Aizsargjosla likuma 36.panta otrās daļas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w:t>
            </w:r>
            <w:r w:rsidR="00000000" w:rsidRPr="00000000" w:rsidDel="00000000">
              <w:rPr>
                <w:u w:val="single"/>
                <w:rtl w:val="0"/>
              </w:rPr>
              <w:t xml:space="preserve">vai Aizsargjoslu likuma 36.pants paredz stāvvietas izbūves vietu, gadījumā,</w:t>
            </w:r>
            <w:r w:rsidR="00000000" w:rsidRPr="00000000" w:rsidDel="00000000">
              <w:rPr>
                <w:rtl w:val="0"/>
              </w:rPr>
              <w:t xml:space="preserve"> ja izbūvi </w:t>
            </w:r>
            <w:r w:rsidR="00000000" w:rsidRPr="00000000" w:rsidDel="00000000">
              <w:rPr>
                <w:u w:val="single"/>
                <w:rtl w:val="0"/>
              </w:rPr>
              <w:t xml:space="preserve">paredz cits likums vai saistošie noteikumi</w:t>
            </w:r>
            <w:r w:rsidR="00000000" w:rsidRPr="00000000" w:rsidDel="00000000">
              <w:rPr>
                <w:rtl w:val="0"/>
              </w:rPr>
              <w:t xml:space="preserve">, </w:t>
            </w:r>
            <w:r w:rsidR="00000000" w:rsidRPr="00000000" w:rsidDel="00000000">
              <w:rPr>
                <w:u w:val="single"/>
                <w:rtl w:val="0"/>
              </w:rPr>
              <w:t xml:space="preserve">vai ir pieļaujama šāda būvniecība</w:t>
            </w:r>
            <w:r w:rsidR="00000000" w:rsidRPr="00000000" w:rsidDel="00000000">
              <w:rPr>
                <w:rtl w:val="0"/>
              </w:rPr>
              <w:t xml:space="preserve">, ko nepieļauj Aizsargjoslu likuma 36.pants.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izdarīta atsauce uz Ministru kabineta 2012.gada 18.decembra noteikumiem </w:t>
            </w:r>
            <w:r w:rsidR="00000000" w:rsidRPr="00000000" w:rsidDel="00000000">
              <w:rPr>
                <w:u w:val="single"/>
                <w:rtl w:val="0"/>
              </w:rPr>
              <w:t xml:space="preserve">Nr.899 </w:t>
            </w:r>
            <w:r w:rsidR="00000000" w:rsidRPr="00000000" w:rsidDel="00000000">
              <w:rPr>
                <w:rtl w:val="0"/>
              </w:rPr>
              <w:t xml:space="preserve">,,Noteikumi par atmežošanas kompensācijas noteikšanas kritērijiem, aprēķināšanas un atlīdzināšanas kārtību”, lūdzam anotācijā izlabot pārrakstīšanās kļūdu, atsaucoties uz Ministru kabineta 2012.gada 18.decembra noteikumiem </w:t>
            </w:r>
            <w:r w:rsidR="00000000" w:rsidRPr="00000000" w:rsidDel="00000000">
              <w:rPr>
                <w:u w:val="single"/>
                <w:rtl w:val="0"/>
              </w:rPr>
              <w:t xml:space="preserve">Nr.889</w:t>
            </w:r>
            <w:r w:rsidR="00000000" w:rsidRPr="00000000" w:rsidDel="00000000">
              <w:rPr>
                <w:rtl w:val="0"/>
              </w:rPr>
              <w:t xml:space="preserve"> ,,Noteikumi par atmežošanas kompensācijas noteikšanas kritērijiem, aprēķināšanas un atlīdzināšanas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25.10.2023. 21.58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25.10.2023. 21.58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Atzinumi_23-TA-1115.docx</dc:title>
</cp:coreProperties>
</file>

<file path=docProps/custom.xml><?xml version="1.0" encoding="utf-8"?>
<Properties xmlns="http://schemas.openxmlformats.org/officeDocument/2006/custom-properties" xmlns:vt="http://schemas.openxmlformats.org/officeDocument/2006/docPropsVTypes"/>
</file>