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Jūras krasta līnijas, augstākās bangas robežas un buferjoslas noteikšanas, aktualizēšanas, apstiprināšanas un datu reģistrēšanas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Jūras vides aizsardzības un pārvaldības likuma 3¹.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Zemes pārvaldības likuma Pārejas noteikumu 5.punkta 6)apakšpunktā ir noteikts uzdevums Ministru kabinetam : "6) līdz 2023. gada 31. decembrim izdod šā likuma 13. panta pirmās daļas 5. punktā minētos noteikumus", bet likuma 13. panta pirmās daļas 5. punkts paredz, ka Ministru kabinets "izdod noteikumus par kārtību, kādā Nekustamā īpašuma valsts kadastra informācijas sistēmā reģistrē un aktualizē informāciju par jūras piekrastes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piekrastes josla ir teritorija, kurā ietilpst jūras piekrastes ūdeņi un jūras piekrastes sauszemes daļa, bet jūras piekrastes ūdeņi —  akvatorija divu kilometru platumā no jūras krasta līnijas, bet jūras piekrastes sauszemes daļa — teritorija starp jūras krasta līniju </w:t>
            </w:r>
            <w:r w:rsidR="00000000" w:rsidRPr="00000000" w:rsidDel="00000000">
              <w:rPr>
                <w:u w:val="single"/>
                <w:rtl w:val="0"/>
              </w:rPr>
              <w:t xml:space="preserve">un vietu, kuru sasniedz jūras augstākās bangas</w:t>
            </w:r>
            <w:r w:rsidR="00000000" w:rsidRPr="00000000" w:rsidDel="00000000">
              <w:rPr>
                <w:rtl w:val="0"/>
              </w:rPr>
              <w:t xml:space="preserve"> , bet jūras augstākās bangas robeža tiek noteikta šajā noteikumu projektā, turklāt Jūras vides aizsardzības un pārvaldības likums paredz deleģējumu noteikt kārtību kādā "nosaka, aktualizē un apstiprina jūras krasta līniju, jūras augstākās bangas robežu un buferjoslu un nodod datus reģistrēšanai valsts informācijas sistēmās, kā arī minēto datu aktualizācijas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gan lai ievērotu likumā noteikto termiņu- 2023.gada 31.decembris, gan lai nepieļautu normatīvo aktu skaita pieaugumu, kā arī ņemot vērā faktu, ka jūras piekrastes joslu nosaka jūras augstākās bangas robeža, kuru nosaka kamerāli, vienuviet arī jānosaka ne tikai jūras augstākās bangas robeža, bet arī šīs robežas reģistrācija Nekustamā īpašuma valsts kadastra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Jūras vides aizsardzības un pārvaldības likuma 3¹.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saskaņā ar Zemes pārvaldības likuma 13.panta pirmās daļas 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Aktuālā jūras krasta līnija, augstākās bangas robeža un buferjosla tiek uzturēta un publicēta ģeoportālā.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aktuālo jūras krasta līniju, augstākās bangas robežu un buferjoslu uztur un publicē ne tikai  ģeoportālā, bet arī nekustamā īpašuma valsts kadastra kartē.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 jūras krasta līnija, augstākās bangas robeža un buferjosla tiek uzturēta un publicēta ģeoportālā, </w:t>
            </w:r>
            <w:r w:rsidR="00000000" w:rsidRPr="00000000" w:rsidDel="00000000">
              <w:rPr>
                <w:u w:val="single"/>
                <w:rtl w:val="0"/>
              </w:rPr>
              <w:t xml:space="preserve">kā arī nekustamā īpašuma valsts kadastra kartē.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aktuālos Nekustamā īpašuma valsts kadastra informācijas sistēmas datus par jūras piekrastes apvidū reģistrētajiem kadastra objektiem;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9.2.punktu, jo Nekustamā īpašuma valsts kadastra informācijas sistēmas dati par jūras piekrastes apvidū reģistrētajiem kadastra objektiem nedrīkst ietekmēt jūras augstākās bangas robežu, kas rodas dabas procesu ietekmē. Tāpat  9,2,punkts nonāk pretrunā ar 9.1. un 9.3.punktiem un ior pretrunā valsts iepirktā pētījuma par jūras augstākās bangas robežu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aktuālos Nekustamā īpašuma valsts kadastra informācijas sistēmas datus par jūras piekrastes apvidū reģistrētajiem kadastra objektiem;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Augstākās bangas robežu, kas attēlota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nosaka kā nepārtrauktu līniju ar ģeneralizācijas pakāpi 20 metri un tā ir pirmā šo noteikumu </w:t>
            </w:r>
            <w:r w:rsidR="00000000" w:rsidRPr="00000000" w:rsidDel="00000000">
              <w:rPr>
                <w:rtl w:val="0"/>
              </w:rPr>
              <w:t xml:space="preserve">11.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noteiktajiem kritērijiem atbilstošā līnija no jūras krasta 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jūras augstākās bangas līnija nevar būt ar 20 metru ģeneralizācijas pakāpi, jo tā nosaka līniju līdz kurai jūras mala, atbilstoši civillikumam, pieder valstij. tā kā pielikumā šobrīd ir izmantots neatbilstošs mērogs, tad atsauce uz pielikumu var palikt tikai gadījumā, ja pielikumā tiek pievienotas atbilstoša mēroga kartes ar precīzām 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robežu</w:t>
            </w:r>
            <w:r w:rsidR="00000000" w:rsidRPr="00000000" w:rsidDel="00000000">
              <w:rPr>
                <w:strike w:val="1"/>
                <w:rtl w:val="0"/>
              </w:rPr>
              <w:t xml:space="preserve">, kas attēlota šo noteikumu </w:t>
            </w:r>
            <w:r w:rsidR="00000000" w:rsidRPr="00000000" w:rsidDel="00000000">
              <w:rPr>
                <w:strike w:val="1"/>
                <w:rtl w:val="0"/>
              </w:rPr>
              <w:t xml:space="preserve">​</w:t>
            </w:r>
            <w:r w:rsidR="00000000" w:rsidRPr="00000000" w:rsidDel="00000000">
              <w:rPr>
                <w:strike w:val="1"/>
                <w:rtl w:val="0"/>
              </w:rPr>
              <w:t xml:space="preserve">pielikumā</w:t>
            </w:r>
            <w:r w:rsidR="00000000" w:rsidRPr="00000000" w:rsidDel="00000000">
              <w:rPr>
                <w:strike w:val="1"/>
                <w:rtl w:val="0"/>
              </w:rPr>
              <w:t xml:space="preserve">,</w:t>
            </w:r>
            <w:r w:rsidR="00000000" w:rsidRPr="00000000" w:rsidDel="00000000">
              <w:rPr>
                <w:rtl w:val="0"/>
              </w:rPr>
              <w:t xml:space="preserve"> nosaka kā nepārtrauktu līniju </w:t>
            </w:r>
            <w:r w:rsidR="00000000" w:rsidRPr="00000000" w:rsidDel="00000000">
              <w:rPr>
                <w:strike w:val="1"/>
                <w:rtl w:val="0"/>
              </w:rPr>
              <w:t xml:space="preserve">ar ģeneralizācijas pakāpi 20 metr</w:t>
            </w:r>
            <w:r w:rsidR="00000000" w:rsidRPr="00000000" w:rsidDel="00000000">
              <w:rPr>
                <w:rtl w:val="0"/>
              </w:rPr>
              <w:t xml:space="preserve">i un tā ir pirmā šo noteikumu </w:t>
            </w:r>
            <w:r w:rsidR="00000000" w:rsidRPr="00000000" w:rsidDel="00000000">
              <w:rPr>
                <w:rtl w:val="0"/>
              </w:rPr>
              <w:t xml:space="preserve">11.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noteiktajiem kritērijiem atbilstošā līnija no jūras krasta 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Augstākās bangas robeža tiek aktualizēta līdz ar pieejamību jaunākajiem LiDAR datiem visā jūras piekrastes teritorijā, bet ne retāk kā reizi 10 gados vai arī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noteiktajā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nav pamata neaktualizēt līniju, ja ir pieejami dati tās aktualizēšanai kamerāli.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tiek aktualizēta līdz ar pieejamību jaunākajiem LiDAR datiem visā jūras piekrastes teritorijā, </w:t>
            </w:r>
            <w:r w:rsidR="00000000" w:rsidRPr="00000000" w:rsidDel="00000000">
              <w:rPr>
                <w:strike w:val="1"/>
                <w:rtl w:val="0"/>
              </w:rPr>
              <w:t xml:space="preserve">bet</w:t>
            </w:r>
            <w:r w:rsidR="00000000" w:rsidRPr="00000000" w:rsidDel="00000000">
              <w:rPr>
                <w:rtl w:val="0"/>
              </w:rPr>
              <w:t xml:space="preserve"> </w:t>
            </w:r>
            <w:r w:rsidR="00000000" w:rsidRPr="00000000" w:rsidDel="00000000">
              <w:rPr>
                <w:b w:val="1"/>
                <w:u w:val="single"/>
                <w:rtl w:val="0"/>
              </w:rPr>
              <w:t xml:space="preserve">ne vēlāk kā gada laikā no LiDAR datu pieejamības</w:t>
            </w:r>
            <w:r w:rsidR="00000000" w:rsidRPr="00000000" w:rsidDel="00000000">
              <w:rPr>
                <w:rtl w:val="0"/>
              </w:rPr>
              <w:t xml:space="preserve"> r</w:t>
            </w:r>
            <w:r w:rsidR="00000000" w:rsidRPr="00000000" w:rsidDel="00000000">
              <w:rPr>
                <w:strike w:val="1"/>
                <w:rtl w:val="0"/>
              </w:rPr>
              <w:t xml:space="preserve">etāk kā reizi 10 gados </w:t>
            </w:r>
            <w:r w:rsidR="00000000" w:rsidRPr="00000000" w:rsidDel="00000000">
              <w:rPr>
                <w:rtl w:val="0"/>
              </w:rPr>
              <w:t xml:space="preserve">vai arī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noteiktajā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starp augstākās bangas robežas aktualizācijas periodiem kādā iestādes jūras piekrastes teritorijas novērojumu stacijā novērots ekstremāls hidrometeoroloģisks notikums ar jūras ūdens līmeņa kāpumu, kurš pārsniedz 2% atkārtošanās varbūtību (atkārtošanās biežums 1 reizi 50 gados), nepieciešams veikt augstākās bangas robežas ārkārtas aktualizāciju.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ekstremāli hidrometeroloģiski notikumi var notikt ne tikai vietās, kur izviteota iestādes novērojumu stacija.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starp augstākās bangas robežas aktualizācijas periodiem kādā </w:t>
            </w:r>
            <w:r w:rsidR="00000000" w:rsidRPr="00000000" w:rsidDel="00000000">
              <w:rPr>
                <w:strike w:val="1"/>
                <w:rtl w:val="0"/>
              </w:rPr>
              <w:t xml:space="preserve">iestādes</w:t>
            </w:r>
            <w:r w:rsidR="00000000" w:rsidRPr="00000000" w:rsidDel="00000000">
              <w:rPr>
                <w:rtl w:val="0"/>
              </w:rPr>
              <w:t xml:space="preserve"> jūras piekrastes teritorij</w:t>
            </w:r>
            <w:r w:rsidR="00000000" w:rsidRPr="00000000" w:rsidDel="00000000">
              <w:rPr>
                <w:u w:val="single"/>
                <w:rtl w:val="0"/>
              </w:rPr>
              <w:t xml:space="preserve">ā</w:t>
            </w:r>
            <w:r w:rsidR="00000000" w:rsidRPr="00000000" w:rsidDel="00000000">
              <w:rPr>
                <w:rtl w:val="0"/>
              </w:rPr>
              <w:t xml:space="preserve"> </w:t>
            </w:r>
            <w:r w:rsidR="00000000" w:rsidRPr="00000000" w:rsidDel="00000000">
              <w:rPr>
                <w:strike w:val="1"/>
                <w:rtl w:val="0"/>
              </w:rPr>
              <w:t xml:space="preserve">as novērojumu stacijā</w:t>
            </w:r>
            <w:r w:rsidR="00000000" w:rsidRPr="00000000" w:rsidDel="00000000">
              <w:rPr>
                <w:rtl w:val="0"/>
              </w:rPr>
              <w:t xml:space="preserve"> novērots ekstremāls hidrometeoroloģisks notikums ar jūras ūdens līmeņa kāpumu, kurš pārsniedz 2% atkārtošanās varbūtību (atkārtošanās biežums 1 reizi 50 gados), nepieciešams veikt augstākās bangas robežas ārkārtas aktualizāciju.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Augstākās bangas robežu un tās buferjoslu apstiprina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lieks, ja augstākās bangas robeža tiek noteikta, atbilstoši šo noteikumu nosacījumiem, lūdzam svītrot. Punkts var palikt tikai gadījumā, ja noteikumu projekta pielikumā tiek nodrošinātas atbilstoša mēroga kartes. Tomēr tā kā šajos noteikumos tiek paredzēts noteikt objektīvus augstākās bangas robežas noteikšanas kritērijus, kas balstās faktiskos dabas procesos un to mērījumos, tad līnijas atsevišķa apstiprināšana varētu arī nebūt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Augstākās bangas robežu un tās buferjoslu apstiprina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Iestāde nodrošina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noteikto datu par ekstremāla hidrometeoroloģiskā notikuma (ūdens līmeņa paaugstināšanos virs sliekšņa ar 2% atkārtošanās varbūtību – atkārtošanās biežumu 1 reizi 50 gados) jūras piekrastes teritorijas novērojumu stacijās aktualizāciju.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nodrošina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noteikto datu par ekstremāla hidrometeoroloģiskā notikuma (ūdens līmeņa paaugstināšanos virs sliekšņa ar 2% atkārtošanās varbūtību – atkārtošanās biežumu 1 reizi 50 gados) jūras piekrastes teritorijās </w:t>
            </w:r>
            <w:r w:rsidR="00000000" w:rsidRPr="00000000" w:rsidDel="00000000">
              <w:rPr>
                <w:strike w:val="1"/>
                <w:rtl w:val="0"/>
              </w:rPr>
              <w:t xml:space="preserve">as novērojumu stacijās </w:t>
            </w:r>
            <w:r w:rsidR="00000000" w:rsidRPr="00000000" w:rsidDel="00000000">
              <w:rPr>
                <w:rtl w:val="0"/>
              </w:rPr>
              <w:t xml:space="preserve">aktualizāciju.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Aktuālos datus par jūras krasta līniju, augstākās bangas robežu un tās buferjoslu pēc to apstiprināšanas uztur un ģeoportālā reģistrē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ņemot vērā faktu, ka pielikumā tiek piedāvāts apstiprināt datus par jūras krasta līniju, jūras augstākās bangas robežu un tās buferjoslu neatbilstošā mērogā. Faktiski iestāde jau ir noteikusi un reģistrējusi visas līnijas, bet pielikumā tiek piedāvāts tik shematiskas līnijas, kas neatbilst to būtībai.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Aktuālos datus par jūras krasta līniju, augstākās bangas robežu un tās buferjoslu </w:t>
            </w:r>
            <w:r w:rsidR="00000000" w:rsidRPr="00000000" w:rsidDel="00000000">
              <w:rPr>
                <w:strike w:val="1"/>
                <w:rtl w:val="0"/>
              </w:rPr>
              <w:t xml:space="preserve">pēc to apstiprināšanas</w:t>
            </w:r>
            <w:r w:rsidR="00000000" w:rsidRPr="00000000" w:rsidDel="00000000">
              <w:rPr>
                <w:rtl w:val="0"/>
              </w:rPr>
              <w:t xml:space="preserve"> uztur un ģeoportālā reģistrē iestāde, </w:t>
            </w:r>
            <w:r w:rsidR="00000000" w:rsidRPr="00000000" w:rsidDel="00000000">
              <w:rPr>
                <w:u w:val="single"/>
                <w:rtl w:val="0"/>
              </w:rPr>
              <w:t xml:space="preserve">kā arī nodod reģistrēšanai Nekustamā īpašuma valsts kadastra informācijas sistēmā un kadastra kartē</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pielikumu tiek apstiprināta jūras augstākās bangas robeža, kas nosaka līniju līdz kurai jūras mala pieder valstij, atbilstoši Civillikumam, tādejādi pielikumam jābūt ar atbilstošu mērogu, kā arī fona kartei jāizvēlas labākās pēdējās pieejamās aero foto kartes vai vēl izsmeļošākas un precīzākas fona kartes, ja tādas ir pieejama (vēršam uzmanību, ka pētījuma autori publiskoja daudz detalizētāku ietecamo līniju, nekā šobrīd tiek piedāvāts apstiprināt ar noteikumu projekta pielikumu), kā arī ģeoportālā ne tikai pēc Ministru kabienat a noteikumu pieņemšanas, bet arī projekta stadījā šī līnija ir jāpublisko atbilstošā mērogā.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24.04.2023.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24.04.2023.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Atzinumi_21-TA-839.docx</dc:title>
</cp:coreProperties>
</file>

<file path=docProps/custom.xml><?xml version="1.0" encoding="utf-8"?>
<Properties xmlns="http://schemas.openxmlformats.org/officeDocument/2006/custom-properties" xmlns:vt="http://schemas.openxmlformats.org/officeDocument/2006/docPropsVTypes"/>
</file>