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darbības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27.05.2025. atzinumam likumprojekta 3.pantā ticis dzēsts 2.punkts un papildus arī 3.punkts, bet Labklājības ministrija savā atzinumā ierosināja informāciju nevis dzēst, bet ar 3.pantā definētajiem principiem papildināt 4.pantu “Sporta principi”. Aicinām atbilstoši papildināt 4.pantu ar 3.panta abos dzēstajos apakšpunktos definētajiem principiem, kā arī veikt attiecīgas korekcijas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sadarbojas ar biedrību "Latvijas Paralimpiskā komiteja" un atbilstoši Labklājības ministrijas noteiktiem kritērijiem nodrošina sportistu ar invaliditāti aprūpes programmu īstenošanu un tehniskos palīglīdzekļus atbilstoši normatīvajos aktos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neatbalsta likumprojekta “Sporta likums” 10. panta trešās daļas 1. punkta tālāku virzību piedāvātajā redakcijā. Uzturam 10.06.2025. izteikto iebildumu par minēto normu un papildus norādām, ka ne likumprojektā, ne tās anotācijā nav precizēts, kas tiek saprasts ar “sportistu ar invaliditāti aprūpes programmu īstenošana”. Saskaņā ar Sociālo pakalpojumu un sociālās palīdzības likuma 1. panta 20. punktā noteikto  sociālās aprūpes pakalpojums ir pasākumu kopums, kas vērsts uz to personu pamatvajadzību apmierināšanu, kurām ir objektīvas grūtības aprūpēt sevi vecuma vai funkcionālo traucējumu dēļ, un ietver sevī pakalpojumus personas dzīvesvietā (piemēram, aprūpe mājās, pakalpojumi dienas aprūpes centrā, servisa dzīvoklis, grupu māja (dzīvoklis) u.c.) un ilgstošas sociālās aprūpes institūcijās jeb sociālās aprūpes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ir skaidri jānosaka, kādi konkrēti sociālās aprūpes pakalpojumi sportistiem ar invaliditāti kā sociālajai grupai būtu nodrošināmi un jānorāda precīza mērķa grupa. Ņemot vērā, ka likumprojekta normai ir ietekme uz budžetu, likumprojekta anotācijā ir jānorāda minētā ietekme, t.sk. vienas vienības izmaksas, potenciālo saņēmēju (klientu) skaits, finansējuma avots, tiesiskā regulējuma ietekme uz valsts un pašvaldību budžetu, kā arī jāveic administratīvo un atbilstības izmaksu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sadarbojas ar biedrību "Latvijas Paralimpiskā komiteja", lai nodrošinātu tehniskos palīglīdzekļus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Grāveris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atbalstu nedzirdīgajiem sportistiem surdotulka pakalpojuma nodrošināšanai Latvijas Nedzirdīgo savienības nodrošinātā pakalpojuma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Zinātņu akadēmijas Terminoloģijas komisijas 17.12.2025. pieņemto lēmumu Nr.114 (prot.Nr.8/1195) termins "surdotulks" tiek aizstāts ar terminu "zīmju valodas tulks". Savukārt normatīvajos aktos, t.sk. Ministru kabineta 2017.gada 23.maija noteikumos Nr. 264 "Noteikumi par Profesiju klasifikatoru, profesijai atbilstošiem pamatuzdevumiem un kvalifikācijas pamatprasībām", attiecīgi grozījumi vēl nav veikti. Lai nodrošinātu atbilstošu šī termina lietojumu un vienlaikus nerastos pārpratumi par šī termina lietojumu, lūdzam likumprojektā lietot terminu "zīmju valodas tulks (surdotulks)".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atbalstu nedzirdīgajiem sportistiem zīmju valodas tulka (surdotulka) pakalpojuma nodrošināšanai Latvijas Nedzirdīgo savienības nodrošinātā pakalpojuma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Grāveris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piedāvātā likumprojekta anotācijā 1.3 sadaļā norādīts, ka "Likums nosaka labas pārvaldības, dzimumu līdztiesības un sportistu duālās karjeras atbalsta principus", tomēr likumprojekta 3. redakcijā nav atrodamas nekādas atsauces par dzimumu līdztiesību, nepieciešams skaidrot anotācijā, kādā veidā likumprojekts nosaka dzimumu līdztiesības principus, kādi tie ir un kādas darbības izriet no šī likumprojekta, kas nodrošinās šo principu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Padome 2023. gadā apstiprinājusi secinājumus par sievietēm un meitenēm sportā (https://data.consilium.europa.eu/doc/document/ST-15479-2023-INIT/lv/pdf), atbalsts dzimumu līdztiesībai sportā ir svarīgs, tāpēc īpaši nepieciešams to detalizēti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Pūpola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