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un 2.punktā, 2.1.apakšpunktā norādīt atbilstošu valsts budžeta izdevumu apmēru 2025.,2026., un 2027.gadā, attiecīgi svītrojot finansējumu 3.punktā un 3.1.apakšpunktā.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06.01.2026.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06.01.2026.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