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1.1.1. specifiskā atbalsta mērķa "Pētniecības un inovāciju kapacitātes stiprināšana un progresīvu tehnoloģiju ieviešana kopējā P&amp;A sistēmā" 1.1.1.7. pasākuma "Inovāciju granti studentiem"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studentu darbu vadītājs – savas jomas profesionālis, kas palīdz attīstīt studējošā vai studējošo komandas inovatīvo ideju, sniedzot atbalstu zinātniskajā vai tehniskajā jomā, vai palīdz attīstīt biznesa ideju, apzināt riskus un potenciālās attīstības iespējas, sniegt praktiskus ieteikumus inovatīvas idejas attīstīšanai. Kā studentu darbu vadītājus var iesaistīt arī studentus, pēcdoktorantus un rezidentus ar atbilstošu kompetenci un pieredzi;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noteikuma projekta 2.15. apakšpunkta redakciju: “studentu darbu vadītājs – savas jomas profesionālis, kas palīdz attīstīt studējošā vai studējošo komandas inovatīvo ideju, sniedzot atbalstu zinātniskajā vai tehniskajā jomā, vai palīdz attīstīt biznesa ideju, apzināt riskus un potenciālās attīstības iespējas, sniegt praktiskus ieteikumus inovatīvas idejas attīstīšanai. </w:t>
            </w:r>
            <w:r w:rsidR="00000000" w:rsidRPr="00000000" w:rsidDel="00000000">
              <w:rPr>
                <w:b w:val="1"/>
                <w:rtl w:val="0"/>
              </w:rPr>
              <w:t xml:space="preserve">Kā studentu darbu vadītājus var iesaistīt arī studentus</w:t>
            </w:r>
            <w:r w:rsidR="00000000" w:rsidRPr="00000000" w:rsidDel="00000000">
              <w:rPr>
                <w:rtl w:val="0"/>
              </w:rPr>
              <w:t xml:space="preserve">, pēcdoktorantus un rezidentus ar atbilstošu kompetenci un pieredzi;”, norādot, kuru studiju līmeņa studenti var tikt iesaistīti kā studentu darbu vadītāji.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Butāne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bakalaura, profesionālo studiju, maģistra, doktora vai rezidentūras studiju programmās studējošie;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noteikuma projekta 2.14.2. apakšpunktā minēts, ka: "studentu inovāciju pieteikumu īstenošanā var iesaistīt arī citu Latvijas un ārvalstu augstākās izglītības institūcijās studējošos, </w:t>
            </w:r>
            <w:r w:rsidR="00000000" w:rsidRPr="00000000" w:rsidDel="00000000">
              <w:rPr>
                <w:b w:val="1"/>
                <w:rtl w:val="0"/>
              </w:rPr>
              <w:t xml:space="preserve">kā arī vispārējās vidējās izglītības un profesionālās izglītības iestāžu izglītojamos</w:t>
            </w:r>
            <w:r w:rsidR="00000000" w:rsidRPr="00000000" w:rsidDel="00000000">
              <w:rPr>
                <w:rtl w:val="0"/>
              </w:rPr>
              <w:t xml:space="preserve">, kuru ieguldījums studentu inovāciju pieteikuma īstenošanā ir identificējams;", kā arī noteikumu projekta 37.2.1.1. apakšpunktā minēto, kas skaidri norāda, ka arī vispārējās vidējās izglītības studējošie un profesionālās izglītības iestāžu studējošie ir mērķstipendijas saņēmēji, lūdzam precizēt 6.1. apakšpunktā uzskaitītās pasākuma mērķa grupas.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Butāne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Kohēzijas politikas fondu vadības informācijas sistēmā finansējuma saņēmējam ir jāuzkrāj RIS3 rādītājs – WoS un SCOPUS publikācijas  (skaits). Informācija jāuzkrāj katrā no RIS3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noteikuma projekta 8. punkta redakciju “Pasākuma ietvaros Kohēzijas politikas fondu vadības informācijas sistēmā finansējuma saņēmējam ir jāuzkrāj RIS3 rādītājs – WoS un SCOPUS publikācijas  (skaits). Informācija jāuzkrāj katrā no RIS3 jomām.”, atšifrējot saīsinājumu </w:t>
            </w:r>
            <w:r w:rsidR="00000000" w:rsidRPr="00000000" w:rsidDel="00000000">
              <w:rPr>
                <w:i w:val="1"/>
                <w:rtl w:val="0"/>
              </w:rPr>
              <w:t xml:space="preserve">WoS</w:t>
            </w:r>
            <w:r w:rsidR="00000000" w:rsidRPr="00000000" w:rsidDel="00000000">
              <w:rPr>
                <w:rtl w:val="0"/>
              </w:rPr>
              <w:t xml:space="preserve"> (</w:t>
            </w:r>
            <w:r w:rsidR="00000000" w:rsidRPr="00000000" w:rsidDel="00000000">
              <w:rPr>
                <w:i w:val="1"/>
                <w:rtl w:val="0"/>
              </w:rPr>
              <w:t xml:space="preserve">Web of Science</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Butāne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37.1.2. projekta īstenošanas personāla atlīdzības izmaksas (izņemot virsstundas) šo noteikumu </w:t>
            </w:r>
            <w:r w:rsidR="00000000" w:rsidRPr="00000000" w:rsidDel="00000000">
              <w:rPr>
                <w:rtl w:val="0"/>
              </w:rPr>
              <w:t xml:space="preserve">33.1.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atšķirības starp noteikumu projekta 37.1.2. un 37.1.3.apakšpunktā minēto īstenošanas personālu, nepieciešamības gadījumā dzēšot lieko informāciju. Noteikumu projekta 37.1.3.punktā īstenošanas personālam paredzētās darbības īstenošanai ir iekļautas arī pie noteikumu projekta 37.1.1. apakšpunktā minētām projekta vadības atlīdzības izmaksām (noteikumu projekta 33.3.pakšpunkts), bet noteikumu projekta 33.1.3.apakšpunktā minēto atbalstāmo darbību īsteno arī noteikumu projekta 37.1.2.apakšpunktā minētais īstenošanas personāls.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24-TA-1421</w:t>
    </w:r>
    <w:r>
      <w:br/>
    </w:r>
    <w:r w:rsidR="00000000" w:rsidRPr="00000000" w:rsidDel="00000000">
      <w:rPr>
        <w:rtl w:val="0"/>
      </w:rPr>
      <w:t xml:space="preserve">Izdrukāts 28.11.2024.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24-TA-1421</w:t>
    </w:r>
    <w:r>
      <w:br/>
    </w:r>
    <w:r w:rsidR="00000000" w:rsidRPr="00000000" w:rsidDel="00000000">
      <w:rPr>
        <w:rtl w:val="0"/>
      </w:rPr>
      <w:t xml:space="preserve">Izdrukāts 28.11.2024.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Atzinumi_24-TA-1421.docx</dc:title>
</cp:coreProperties>
</file>

<file path=docProps/custom.xml><?xml version="1.0" encoding="utf-8"?>
<Properties xmlns="http://schemas.openxmlformats.org/officeDocument/2006/custom-properties" xmlns:vt="http://schemas.openxmlformats.org/officeDocument/2006/docPropsVTypes"/>
</file>