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25-TA-931: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Kriminālsodu izpildes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17.04.2026. 13.20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17.04.2026. 13.20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