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24-TA-3032: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2010. gada 19. janvāra noteikumos Nr. 55 "Noteikumi par pašvaldības domes deputāta apliecības un deputāta nozīmes paraugu"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6.2.2. Ģerboņu reģistrā reģistrēta pašvaldības ģerboņa attēls vai </w:t>
            </w:r>
            <w:r w:rsidR="00000000" w:rsidRPr="00000000" w:rsidDel="00000000">
              <w:rPr>
                <w:rtl w:val="0"/>
              </w:rPr>
              <w:t xml:space="preserve">likumā “Par Latvijas valsts ģerboni” </w:t>
            </w:r>
            <w:r w:rsidR="00000000" w:rsidRPr="00000000" w:rsidDel="00000000">
              <w:rPr>
                <w:rtl w:val="0"/>
              </w:rPr>
              <w:t xml:space="preserve"> noteiktajā gadījumā – Latvijas Republikas mazā valsts ģerboņa attēls.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6.2.2. apakšpunktu un 8.2.apakšpunktu pašvaldības deputāta apliecībā un deputāta nozīmē ir Ģerboņu reģistrā reģistrēta pašvaldības ģerboņa attēls vai likumā “Par Latvijas valsts ģerboni” noteiktajā gadījumā – Latvijas Republikas mazā valsts ģerboņa attēls. Savukārt jaunajā  1. un 2.pielikuma redakcijā paredzētajos deputāta apliecības un nozīmes paraugos ir paredzēts vienīgi pašvaldības ģerboņa attēls. Lūdzam novērst šo pretrunu un attiecīgi precizēt 1.un 2.pielikumu vai projekta anotācijā skaidrot, pēc kāda parauga jāvadās pašvaldībām,  kurām nav sava apstiprināta ģerboņa.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Zariņa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24-TA-3032</w:t>
    </w:r>
    <w:r>
      <w:br/>
    </w:r>
    <w:r w:rsidR="00000000" w:rsidRPr="00000000" w:rsidDel="00000000">
      <w:rPr>
        <w:rtl w:val="0"/>
      </w:rPr>
      <w:t xml:space="preserve">Izdrukāts 16.01.2025. 23.20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24-TA-3032</w:t>
    </w:r>
    <w:r>
      <w:br/>
    </w:r>
    <w:r w:rsidR="00000000" w:rsidRPr="00000000" w:rsidDel="00000000">
      <w:rPr>
        <w:rtl w:val="0"/>
      </w:rPr>
      <w:t xml:space="preserve">Izdrukāts 16.01.2025. 23.20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Atzinumi_24-TA-3032.docx</dc:title>
</cp:coreProperties>
</file>

<file path=docProps/custom.xml><?xml version="1.0" encoding="utf-8"?>
<Properties xmlns="http://schemas.openxmlformats.org/officeDocument/2006/custom-properties" xmlns:vt="http://schemas.openxmlformats.org/officeDocument/2006/docPropsVTypes"/>
</file>