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informatīvās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30.10.2022.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30.10.2022.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