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25-TA-2713: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Finanšu instrumentu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“(12</w:t>
            </w:r>
            <w:r w:rsidR="00000000" w:rsidRPr="00000000" w:rsidDel="00000000">
              <w:rPr>
                <w:vertAlign w:val="superscript"/>
                <w:rtl w:val="0"/>
              </w:rPr>
              <w:t xml:space="preserve">1</w:t>
            </w:r>
            <w:r w:rsidR="00000000" w:rsidRPr="00000000" w:rsidDel="00000000">
              <w:rPr>
                <w:rtl w:val="0"/>
              </w:rPr>
              <w:t xml:space="preserve">) Latvijas Banka nosaka šā panta otrajā daļā minētā prospekta apstiprināšanai iesniedzamos dokumentus un to iesniegšanas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Finanšu instrumentu tirgus likumā” (turpmāk – projekts) 3. pantā paredzēto Finanšu instrumentu tirgus likuma (turpmāk – likums) 14. panta 12.</w:t>
            </w:r>
            <w:r w:rsidR="00000000" w:rsidRPr="00000000" w:rsidDel="00000000">
              <w:rPr>
                <w:vertAlign w:val="superscript"/>
                <w:rtl w:val="0"/>
              </w:rPr>
              <w:t xml:space="preserve">1 </w:t>
            </w:r>
            <w:r w:rsidR="00000000" w:rsidRPr="00000000" w:rsidDel="00000000">
              <w:rPr>
                <w:rtl w:val="0"/>
              </w:rPr>
              <w:t xml:space="preserve">daļu un projekta 6. pantā paredzēto likuma 48. panta astoto daļu piedāvājam precizēt atbilstoši Ministru kabineta 2009. gada 3. februāra noteikumu Nr.108 “Normatīvo aktu projektu sagatavošanas noteikumi” 49. un 50. punktā noteiktajam, proti, detalizēti noteikt likuma pilnvarojumā paredzēto noteikumu satura galvenos virzienus. Papildus piedāvājam izvērtēt, cik lielā mērā projektā ir ietverts regulējums, piemēram, par iesniedzamajiem dokumentiem, kas ir nosacījums likuma pilnvarojuma veidošanai, bet ar šo projektu tiks izslēgts no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“59.</w:t>
            </w:r>
            <w:r w:rsidR="00000000" w:rsidRPr="00000000" w:rsidDel="00000000">
              <w:rPr>
                <w:vertAlign w:val="superscript"/>
                <w:rtl w:val="0"/>
              </w:rPr>
              <w:t xml:space="preserve">12</w:t>
            </w:r>
            <w:r w:rsidR="00000000" w:rsidRPr="00000000" w:rsidDel="00000000">
              <w:rPr>
                <w:rtl w:val="0"/>
              </w:rPr>
              <w:t xml:space="preserve"> pants. Informācijas nodošana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 šā likuma 59.</w:t>
            </w:r>
            <w:r w:rsidR="00000000" w:rsidRPr="00000000" w:rsidDel="00000000">
              <w:rPr>
                <w:vertAlign w:val="superscript"/>
                <w:rtl w:val="0"/>
              </w:rPr>
              <w:t xml:space="preserve">3</w:t>
            </w:r>
            <w:r w:rsidR="00000000" w:rsidRPr="00000000" w:rsidDel="00000000">
              <w:rPr>
                <w:rtl w:val="0"/>
              </w:rPr>
              <w:t xml:space="preserve"> panta ceturtajā daļā, 59.</w:t>
            </w:r>
            <w:r w:rsidR="00000000" w:rsidRPr="00000000" w:rsidDel="00000000">
              <w:rPr>
                <w:vertAlign w:val="superscript"/>
                <w:rtl w:val="0"/>
              </w:rPr>
              <w:t xml:space="preserve">4</w:t>
            </w:r>
            <w:r w:rsidR="00000000" w:rsidRPr="00000000" w:rsidDel="00000000">
              <w:rPr>
                <w:rtl w:val="0"/>
              </w:rPr>
              <w:t xml:space="preserve"> panta sestajā daļā, 59.</w:t>
            </w:r>
            <w:r w:rsidR="00000000" w:rsidRPr="00000000" w:rsidDel="00000000">
              <w:rPr>
                <w:vertAlign w:val="superscript"/>
                <w:rtl w:val="0"/>
              </w:rPr>
              <w:t xml:space="preserve">11</w:t>
            </w:r>
            <w:r w:rsidR="00000000" w:rsidRPr="00000000" w:rsidDel="00000000">
              <w:rPr>
                <w:rtl w:val="0"/>
              </w:rPr>
              <w:t xml:space="preserve"> panta piektajā daļā minēto informāciju iesniedz Latvijas Bankai ievērojot šā likuma 64.</w:t>
            </w:r>
            <w:r w:rsidR="00000000" w:rsidRPr="00000000" w:rsidDel="00000000">
              <w:rPr>
                <w:vertAlign w:val="superscript"/>
                <w:rtl w:val="0"/>
              </w:rPr>
              <w:t xml:space="preserve">2</w:t>
            </w:r>
            <w:r w:rsidR="00000000" w:rsidRPr="00000000" w:rsidDel="00000000">
              <w:rPr>
                <w:rtl w:val="0"/>
              </w:rPr>
              <w:t xml:space="preserve"> panta 2.</w:t>
            </w:r>
            <w:r w:rsidR="00000000" w:rsidRPr="00000000" w:rsidDel="00000000">
              <w:rPr>
                <w:vertAlign w:val="superscript"/>
                <w:rtl w:val="0"/>
              </w:rPr>
              <w:t xml:space="preserve">1</w:t>
            </w:r>
            <w:r w:rsidR="00000000" w:rsidRPr="00000000" w:rsidDel="00000000">
              <w:rPr>
                <w:rtl w:val="0"/>
              </w:rPr>
              <w:t xml:space="preserve"> daļas noteiktās prasības, tai skaitā to kapitālsabiedrību nosaukumus, uz kurām attiecas informācija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likumprojekta "Grozījumi Finanšu instrumentu tirgus likumā" anotācijā trūkst formulējuma "norādi, vai informācija satur fiziskas personas datus." skaidrojuma. Šāds skaidrojums nepieciešams, lai nodrošinātu tiesisko noteiktību. Tāpat būtu nepieciešams skaidrot vai paredzēts nodot arī pašus fiziskās personas datus. Ja tas ir paredzēts, tad likumprojektā ir nepieciešams noteikt datu nodošanas tiesisko pamatu, nolūku un apjomu. Ja fiziskās personas datus nav paredzēts nodot, bet tiks tikai atzīmēts, vai attiecīgā informācija satur personas datus, tad tas nepārprotami jānorāda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25-TA-2713</w:t>
    </w:r>
    <w:r>
      <w:br/>
    </w:r>
    <w:r w:rsidR="00000000" w:rsidRPr="00000000" w:rsidDel="00000000">
      <w:rPr>
        <w:rtl w:val="0"/>
      </w:rPr>
      <w:t xml:space="preserve">Izdrukāts 17.02.2026.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25-TA-2713</w:t>
    </w:r>
    <w:r>
      <w:br/>
    </w:r>
    <w:r w:rsidR="00000000" w:rsidRPr="00000000" w:rsidDel="00000000">
      <w:rPr>
        <w:rtl w:val="0"/>
      </w:rPr>
      <w:t xml:space="preserve">Izdrukāts 17.02.2026.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Atzinumi_25-TA-2713.docx</dc:title>
</cp:coreProperties>
</file>

<file path=docProps/custom.xml><?xml version="1.0" encoding="utf-8"?>
<Properties xmlns="http://schemas.openxmlformats.org/officeDocument/2006/custom-properties" xmlns:vt="http://schemas.openxmlformats.org/officeDocument/2006/docPropsVTypes"/>
</file>