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 un apmērs, kādā valsts izglītības iestāžu pedagogiem var kompensēt transporta izdevumus un dzīvojamās telpas īres izdevumus, kā arī nosacījumi šo kompensāciju piešķiršanai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09.06.2025.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09.06.2025.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