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atļaujām jaunas elektroenerģijas ražošanas iekārtas ieviešanai vai elektroenerģijas ražošanas jaudas palielināšanai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22.08.2023.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22.08.2023.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