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piešķirt finansējumu un precizēt ministriju un citu centrālo valsts iestāžu budžeta bāzes izdevumus 2023., 2024. un 2025. gadam atbilstoši Ārlietu ministrijas iesniegtajam horizontālajam prioritārā pasākuma pieteikumam “Pabalstu un kompensāciju nodrošinājuma palielināšana par dienestu ārvalstīs kvalitatīvai Latvijas nacionālo drošības un ekonomisko interešu aizstāvībai”, likumprojekta “Par valsts budžetu 2023. gadam” un likumprojekta “Par vidēja termiņa budžeta ietvaru 2023., 2024. un 2025. gadam” sagatavošanas procesā pieņemtajiem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visi jautājumi par papildu valsts budžeta līdzekļu piešķiršanu ir skatāmi Ministru kabinetā gadskārtējā valsts budžeta un vidēja termiņa budžeta ietvara likumprojekta sagatavošanas procesā, līdz ar to Ministru kabineta prokollēmuma 3.punkts ir jāsvītro. Turklāt noteikumu projekts virzāms izskatīšanai Ministru kabinetā tikai tad, ja tiks atbalstīts Ārlietu ministrijas iesniegtais starpnozaru prioritārais pasākums 11_05_H “Pabalstu un kompensāciju nodrošinājuma palielināšana par dienestu ārvalstīs kvalitatīvai Latvijas nacionālo drošības un ekonomisko interešu aizstāvībai”, anotācijas 3.sadaļā pie citas informācijas norādot attiecīgo atbalstīto prioritāro pasākumu un papildus 1. un 2.punktā norādot iestāžu budžetos plānoto finansējuma apmēru saskaņā 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sadaļā Kultūras ministrijai norādītais papildu nepieciešamais finansējums 2023. gadā un turpmāk 40 037 euro apmērā neatbilst Ārlietu ministrijas iesniegtajā starpnozaru prioritārā pasākuma pieteikumā 11_05_H “Pabalstu un kompensāciju nodrošinājuma palielināšana par dienestu ārvalstīs kvalitatīvai Latvijas nacionālo drošības un ekonomisko interešu aizstāvībai” norādītajam 37 837 euro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01.12.2022.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01.12.2022.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