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D1D08" w14:textId="77777777" w:rsidR="00CE0D24" w:rsidRDefault="00CE0D24" w:rsidP="00CE0D24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Agnese Sermā &lt;Agnese.Serma@tm.gov.lv&gt;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May 28, 2021 7:47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Marija Vīksna &lt;Marija.Viksna@em.gov.lv&gt;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Zane Pērkone &lt;Zane.Perkone@tm.gov.lv&gt;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Pārs</w:t>
      </w:r>
      <w:proofErr w:type="spellEnd"/>
      <w:r>
        <w:rPr>
          <w:rFonts w:eastAsia="Times New Roman"/>
          <w:lang w:val="en-US"/>
        </w:rPr>
        <w:t xml:space="preserve">.: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VSS-808 - VSS-811 </w:t>
      </w:r>
      <w:proofErr w:type="spellStart"/>
      <w:r>
        <w:rPr>
          <w:rFonts w:eastAsia="Times New Roman"/>
          <w:lang w:val="en-US"/>
        </w:rPr>
        <w:t>saskaņošanu</w:t>
      </w:r>
      <w:proofErr w:type="spellEnd"/>
    </w:p>
    <w:p w14:paraId="00EF718F" w14:textId="77777777" w:rsidR="00CE0D24" w:rsidRDefault="00CE0D24" w:rsidP="00CE0D24"/>
    <w:p w14:paraId="7CE43085" w14:textId="77777777" w:rsidR="00CE0D24" w:rsidRDefault="00CE0D24" w:rsidP="00CE0D24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92659A6" w14:textId="77777777" w:rsidR="00CE0D24" w:rsidRDefault="00CE0D24" w:rsidP="00CE0D24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Labrīt!</w:t>
      </w:r>
    </w:p>
    <w:p w14:paraId="2F4A19EF" w14:textId="77777777" w:rsidR="00CE0D24" w:rsidRDefault="00CE0D24" w:rsidP="00CE0D24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Tieslietu ministrija ir izskatījusi precizēto Ministru kabineta noteikumu projektu "Grozījumi Ministru kabineta 2015. gada 17. jūnija noteikumos Nr. 294 "Noteikumi par Latvijas būvnormatīvu LBN 261 – 15  “Ēku iekšējā elektroinstalācija"" (VSS-812) un atbalsta tā tālāku virzību bez iebildumiem.</w:t>
      </w:r>
    </w:p>
    <w:p w14:paraId="48D1BD7D" w14:textId="77777777" w:rsidR="00CE0D24" w:rsidRDefault="00CE0D24" w:rsidP="00CE0D24">
      <w:pPr>
        <w:rPr>
          <w:rFonts w:eastAsia="Times New Roman"/>
          <w:color w:val="000000"/>
          <w:sz w:val="24"/>
          <w:szCs w:val="24"/>
        </w:rPr>
      </w:pPr>
    </w:p>
    <w:p w14:paraId="315F522E" w14:textId="77777777" w:rsidR="00CE0D24" w:rsidRDefault="00CE0D24" w:rsidP="00CE0D24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Agnese Sermā</w:t>
      </w:r>
    </w:p>
    <w:p w14:paraId="30E08C86" w14:textId="77777777" w:rsidR="00CE0D24" w:rsidRDefault="00CE0D24" w:rsidP="00CE0D24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Tieslietu ministrijas </w:t>
      </w:r>
    </w:p>
    <w:p w14:paraId="317BB40B" w14:textId="77777777" w:rsidR="00CE0D24" w:rsidRDefault="00CE0D24" w:rsidP="00CE0D24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Valststiesību departamenta </w:t>
      </w:r>
    </w:p>
    <w:p w14:paraId="71B6C8C9" w14:textId="77777777" w:rsidR="00CE0D24" w:rsidRDefault="00CE0D24" w:rsidP="00CE0D24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Konstitucionālo tiesību nodaļas juriste</w:t>
      </w:r>
    </w:p>
    <w:p w14:paraId="0C41A91B" w14:textId="77777777" w:rsidR="00CE0D24" w:rsidRDefault="00CE0D24" w:rsidP="00CE0D24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Tālr.67036982</w:t>
      </w:r>
    </w:p>
    <w:p w14:paraId="6B4FCC6D" w14:textId="77777777" w:rsidR="00B705CC" w:rsidRDefault="00B705CC"/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24"/>
    <w:rsid w:val="00B705CC"/>
    <w:rsid w:val="00CE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C0C4BE"/>
  <w15:chartTrackingRefBased/>
  <w15:docId w15:val="{23A4DD16-3ADA-41AF-BA12-892366EF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D2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262</Characters>
  <Application>Microsoft Office Word</Application>
  <DocSecurity>0</DocSecurity>
  <Lines>2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2021-05-28T05:56:00Z</dcterms:created>
  <dcterms:modified xsi:type="dcterms:W3CDTF">2021-05-28T05:57:00Z</dcterms:modified>
</cp:coreProperties>
</file>