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Ind w:w="1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6"/>
        <w:gridCol w:w="6873"/>
      </w:tblGrid>
      <w:tr w:rsidR="001152C9" w14:paraId="2CF37ADF" w14:textId="77777777" w:rsidTr="00EF5C30">
        <w:tc>
          <w:tcPr>
            <w:tcW w:w="2324" w:type="dxa"/>
          </w:tcPr>
          <w:p w14:paraId="45075A2D" w14:textId="77777777" w:rsidR="008E3FA3" w:rsidRPr="00882A22" w:rsidRDefault="007902F9" w:rsidP="000007DA">
            <w:pPr>
              <w:ind w:left="-80" w:right="-118"/>
            </w:pPr>
            <w:r w:rsidRPr="00882A22">
              <w:rPr>
                <w:noProof/>
                <w:lang w:eastAsia="lv-LV"/>
              </w:rPr>
              <w:drawing>
                <wp:inline distT="0" distB="0" distL="0" distR="0" wp14:anchorId="5B856A15" wp14:editId="28438EE2">
                  <wp:extent cx="1405255" cy="1119505"/>
                  <wp:effectExtent l="0" t="0" r="4445" b="4445"/>
                  <wp:docPr id="1" name="Picture 1" descr="lielais3_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elais3_9"/>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405255" cy="1119505"/>
                          </a:xfrm>
                          <a:prstGeom prst="rect">
                            <a:avLst/>
                          </a:prstGeom>
                          <a:noFill/>
                          <a:ln>
                            <a:noFill/>
                          </a:ln>
                        </pic:spPr>
                      </pic:pic>
                    </a:graphicData>
                  </a:graphic>
                </wp:inline>
              </w:drawing>
            </w:r>
          </w:p>
        </w:tc>
        <w:tc>
          <w:tcPr>
            <w:tcW w:w="6873" w:type="dxa"/>
            <w:vAlign w:val="center"/>
          </w:tcPr>
          <w:p w14:paraId="461B52E1" w14:textId="77777777" w:rsidR="00EA7D65" w:rsidRPr="00882A22" w:rsidRDefault="007902F9" w:rsidP="00EA7D65">
            <w:pPr>
              <w:spacing w:before="120" w:line="312" w:lineRule="auto"/>
              <w:jc w:val="center"/>
              <w:rPr>
                <w:sz w:val="28"/>
              </w:rPr>
            </w:pPr>
            <w:r w:rsidRPr="00882A22">
              <w:rPr>
                <w:sz w:val="28"/>
              </w:rPr>
              <w:t>LATVIJAS REPUBLIKAS PROKURATŪRA</w:t>
            </w:r>
          </w:p>
          <w:p w14:paraId="21476D1D" w14:textId="77777777" w:rsidR="00EA7D65" w:rsidRPr="00882A22" w:rsidRDefault="007902F9" w:rsidP="00EA7D65">
            <w:pPr>
              <w:spacing w:line="264" w:lineRule="auto"/>
              <w:jc w:val="center"/>
              <w:rPr>
                <w:b/>
                <w:sz w:val="40"/>
              </w:rPr>
            </w:pPr>
            <w:r w:rsidRPr="00882A22">
              <w:rPr>
                <w:b/>
                <w:sz w:val="40"/>
              </w:rPr>
              <w:t>ĢENERĀLPROKURATŪRA</w:t>
            </w:r>
          </w:p>
          <w:p w14:paraId="4C31B02D" w14:textId="77777777" w:rsidR="008E3FA3" w:rsidRPr="00882A22" w:rsidRDefault="007902F9" w:rsidP="00EA7D65">
            <w:pPr>
              <w:spacing w:line="216" w:lineRule="auto"/>
              <w:ind w:left="-50"/>
              <w:jc w:val="center"/>
              <w:rPr>
                <w:b/>
                <w:sz w:val="8"/>
                <w:szCs w:val="8"/>
              </w:rPr>
            </w:pPr>
          </w:p>
          <w:p w14:paraId="2940827E" w14:textId="77777777" w:rsidR="00EA7D65" w:rsidRPr="00882A22" w:rsidRDefault="007902F9" w:rsidP="00EA7D65">
            <w:pPr>
              <w:ind w:left="-50"/>
              <w:jc w:val="center"/>
              <w:rPr>
                <w:sz w:val="22"/>
              </w:rPr>
            </w:pPr>
            <w:r w:rsidRPr="00882A22">
              <w:rPr>
                <w:sz w:val="22"/>
              </w:rPr>
              <w:t>Reģ.Nr. 90000022859, Kalpaka bulvārī 6, Rīgā, LV-1801</w:t>
            </w:r>
          </w:p>
          <w:p w14:paraId="2ADAF4F1" w14:textId="77777777" w:rsidR="008E3FA3" w:rsidRPr="00882A22" w:rsidRDefault="007902F9" w:rsidP="00EA7D65">
            <w:pPr>
              <w:ind w:left="-50"/>
              <w:jc w:val="center"/>
            </w:pPr>
            <w:r w:rsidRPr="00882A22">
              <w:rPr>
                <w:sz w:val="22"/>
              </w:rPr>
              <w:t>tālr. 67044400, fakss 67044449, e-pasts: gen@lrp.gov.lv</w:t>
            </w:r>
          </w:p>
        </w:tc>
      </w:tr>
    </w:tbl>
    <w:p w14:paraId="13BD9521" w14:textId="77777777" w:rsidR="00177881" w:rsidRPr="00882A22" w:rsidRDefault="007902F9" w:rsidP="00177881">
      <w:pPr>
        <w:rPr>
          <w:sz w:val="8"/>
          <w:szCs w:val="8"/>
        </w:rPr>
      </w:pPr>
    </w:p>
    <w:tbl>
      <w:tblPr>
        <w:tblW w:w="9683" w:type="dxa"/>
        <w:tblBorders>
          <w:top w:val="double" w:sz="12" w:space="0" w:color="auto"/>
        </w:tblBorders>
        <w:tblLayout w:type="fixed"/>
        <w:tblLook w:val="0000" w:firstRow="0" w:lastRow="0" w:firstColumn="0" w:lastColumn="0" w:noHBand="0" w:noVBand="0"/>
      </w:tblPr>
      <w:tblGrid>
        <w:gridCol w:w="9683"/>
      </w:tblGrid>
      <w:tr w:rsidR="001152C9" w14:paraId="34616C8E" w14:textId="77777777" w:rsidTr="00914657">
        <w:trPr>
          <w:cantSplit/>
        </w:trPr>
        <w:tc>
          <w:tcPr>
            <w:tcW w:w="9575" w:type="dxa"/>
          </w:tcPr>
          <w:p w14:paraId="6B0EDDD7" w14:textId="77777777" w:rsidR="00C64B92" w:rsidRPr="00882A22" w:rsidRDefault="007902F9" w:rsidP="00914657">
            <w:pPr>
              <w:spacing w:line="276" w:lineRule="auto"/>
              <w:ind w:hanging="388"/>
              <w:jc w:val="center"/>
              <w:rPr>
                <w:bCs/>
              </w:rPr>
            </w:pPr>
            <w:r w:rsidRPr="00882A22">
              <w:rPr>
                <w:bCs/>
              </w:rPr>
              <w:t>Rīgā</w:t>
            </w:r>
          </w:p>
        </w:tc>
      </w:tr>
    </w:tbl>
    <w:tbl>
      <w:tblPr>
        <w:tblpPr w:leftFromText="180" w:rightFromText="180" w:vertAnchor="text" w:horzAnchor="margin" w:tblpY="266"/>
        <w:tblW w:w="9498" w:type="dxa"/>
        <w:tblLayout w:type="fixed"/>
        <w:tblLook w:val="04A0" w:firstRow="1" w:lastRow="0" w:firstColumn="1" w:lastColumn="0" w:noHBand="0" w:noVBand="1"/>
      </w:tblPr>
      <w:tblGrid>
        <w:gridCol w:w="2088"/>
        <w:gridCol w:w="606"/>
        <w:gridCol w:w="2748"/>
        <w:gridCol w:w="4056"/>
      </w:tblGrid>
      <w:tr w:rsidR="001152C9" w14:paraId="32E54064" w14:textId="77777777" w:rsidTr="00914657">
        <w:trPr>
          <w:gridAfter w:val="1"/>
          <w:wAfter w:w="4056" w:type="dxa"/>
        </w:trPr>
        <w:tc>
          <w:tcPr>
            <w:tcW w:w="2088" w:type="dxa"/>
            <w:tcBorders>
              <w:top w:val="nil"/>
              <w:left w:val="nil"/>
              <w:right w:val="nil"/>
            </w:tcBorders>
          </w:tcPr>
          <w:p w14:paraId="188E4959" w14:textId="77777777" w:rsidR="00C64B92" w:rsidRPr="00882A22" w:rsidRDefault="007902F9" w:rsidP="00914657">
            <w:pPr>
              <w:spacing w:line="276" w:lineRule="auto"/>
            </w:pPr>
            <w:r>
              <w:fldChar w:fldCharType="begin"/>
            </w:r>
            <w:r>
              <w:instrText xml:space="preserve"> DOCPROPERTY  #DOC_DAT#  \* MERGEFORMAT </w:instrText>
            </w:r>
            <w:r>
              <w:fldChar w:fldCharType="separate"/>
            </w:r>
            <w:r>
              <w:t>17.09.2021.</w:t>
            </w:r>
            <w:r>
              <w:fldChar w:fldCharType="end"/>
            </w:r>
          </w:p>
        </w:tc>
        <w:tc>
          <w:tcPr>
            <w:tcW w:w="606" w:type="dxa"/>
            <w:tcBorders>
              <w:top w:val="nil"/>
              <w:left w:val="nil"/>
              <w:right w:val="nil"/>
            </w:tcBorders>
          </w:tcPr>
          <w:p w14:paraId="25A092EE" w14:textId="77777777" w:rsidR="00C64B92" w:rsidRPr="00882A22" w:rsidRDefault="007902F9" w:rsidP="00914657">
            <w:pPr>
              <w:tabs>
                <w:tab w:val="left" w:pos="3960"/>
              </w:tabs>
              <w:spacing w:line="276" w:lineRule="auto"/>
              <w:jc w:val="both"/>
            </w:pPr>
            <w:r w:rsidRPr="00882A22">
              <w:t>Nr.</w:t>
            </w:r>
          </w:p>
        </w:tc>
        <w:tc>
          <w:tcPr>
            <w:tcW w:w="2748" w:type="dxa"/>
            <w:tcBorders>
              <w:top w:val="nil"/>
              <w:left w:val="nil"/>
              <w:right w:val="nil"/>
            </w:tcBorders>
          </w:tcPr>
          <w:p w14:paraId="1C3185C3" w14:textId="77777777" w:rsidR="00C64B92" w:rsidRPr="00882A22" w:rsidRDefault="007902F9" w:rsidP="00914657">
            <w:pPr>
              <w:spacing w:line="276" w:lineRule="auto"/>
            </w:pPr>
            <w:r>
              <w:fldChar w:fldCharType="begin"/>
            </w:r>
            <w:r>
              <w:instrText xml:space="preserve"> DOCPROPERTY  #DOC_NR#  \* MERGEFORMAT </w:instrText>
            </w:r>
            <w:r>
              <w:fldChar w:fldCharType="separate"/>
            </w:r>
            <w:r>
              <w:t>N-120-2021-00157</w:t>
            </w:r>
            <w:r>
              <w:fldChar w:fldCharType="end"/>
            </w:r>
          </w:p>
        </w:tc>
      </w:tr>
      <w:tr w:rsidR="001152C9" w14:paraId="2B0BEC29" w14:textId="77777777" w:rsidTr="00914657">
        <w:tc>
          <w:tcPr>
            <w:tcW w:w="5442" w:type="dxa"/>
            <w:gridSpan w:val="3"/>
            <w:tcBorders>
              <w:top w:val="nil"/>
              <w:left w:val="nil"/>
              <w:right w:val="nil"/>
            </w:tcBorders>
          </w:tcPr>
          <w:p w14:paraId="1FE3F8CC" w14:textId="77777777" w:rsidR="00C64B92" w:rsidRPr="00882A22" w:rsidRDefault="007902F9" w:rsidP="00914657"/>
        </w:tc>
        <w:tc>
          <w:tcPr>
            <w:tcW w:w="4056" w:type="dxa"/>
            <w:vMerge w:val="restart"/>
            <w:vAlign w:val="bottom"/>
          </w:tcPr>
          <w:p w14:paraId="07CC73FE" w14:textId="77777777" w:rsidR="00A4164C" w:rsidRPr="00A4164C" w:rsidRDefault="007902F9" w:rsidP="00A4164C">
            <w:pPr>
              <w:spacing w:line="276" w:lineRule="auto"/>
              <w:jc w:val="right"/>
              <w:rPr>
                <w:rStyle w:val="Style3Char"/>
              </w:rPr>
            </w:pPr>
            <w:r>
              <w:t xml:space="preserve"> </w:t>
            </w:r>
            <w:r w:rsidRPr="00A4164C">
              <w:rPr>
                <w:rStyle w:val="Style3Char"/>
              </w:rPr>
              <w:t>Tieslietu ministrijas</w:t>
            </w:r>
          </w:p>
          <w:p w14:paraId="498A8E7F" w14:textId="77777777" w:rsidR="00A4164C" w:rsidRPr="00A4164C" w:rsidRDefault="007902F9" w:rsidP="00A4164C">
            <w:pPr>
              <w:spacing w:line="276" w:lineRule="auto"/>
              <w:jc w:val="right"/>
              <w:rPr>
                <w:rStyle w:val="Style3Char"/>
              </w:rPr>
            </w:pPr>
            <w:r w:rsidRPr="00A4164C">
              <w:rPr>
                <w:rStyle w:val="Style3Char"/>
              </w:rPr>
              <w:t xml:space="preserve">                         valsts sekretāram</w:t>
            </w:r>
          </w:p>
          <w:p w14:paraId="638972F4" w14:textId="77777777" w:rsidR="00C64B92" w:rsidRPr="00882A22" w:rsidRDefault="007902F9" w:rsidP="00A4164C">
            <w:pPr>
              <w:spacing w:line="276" w:lineRule="auto"/>
              <w:jc w:val="right"/>
            </w:pPr>
            <w:r w:rsidRPr="00A4164C">
              <w:rPr>
                <w:rStyle w:val="Style3Char"/>
              </w:rPr>
              <w:t xml:space="preserve">                     R.Kronberga k-gam</w:t>
            </w:r>
          </w:p>
        </w:tc>
      </w:tr>
      <w:tr w:rsidR="001152C9" w14:paraId="62FC7A13" w14:textId="77777777" w:rsidTr="00914657">
        <w:trPr>
          <w:trHeight w:val="550"/>
        </w:trPr>
        <w:tc>
          <w:tcPr>
            <w:tcW w:w="5442" w:type="dxa"/>
            <w:gridSpan w:val="3"/>
            <w:tcBorders>
              <w:top w:val="nil"/>
              <w:left w:val="nil"/>
              <w:right w:val="nil"/>
            </w:tcBorders>
          </w:tcPr>
          <w:p w14:paraId="036F9B7E" w14:textId="77777777" w:rsidR="00C64B92" w:rsidRPr="00882A22" w:rsidRDefault="007902F9" w:rsidP="00914657">
            <w:pPr>
              <w:rPr>
                <w:color w:val="FF0000"/>
              </w:rPr>
            </w:pPr>
          </w:p>
        </w:tc>
        <w:tc>
          <w:tcPr>
            <w:tcW w:w="4056" w:type="dxa"/>
            <w:vMerge/>
            <w:vAlign w:val="bottom"/>
          </w:tcPr>
          <w:p w14:paraId="6BACE5E5" w14:textId="77777777" w:rsidR="00C64B92" w:rsidRPr="00882A22" w:rsidRDefault="007902F9" w:rsidP="00914657">
            <w:pPr>
              <w:spacing w:line="276" w:lineRule="auto"/>
              <w:jc w:val="right"/>
              <w:rPr>
                <w:color w:val="FF0000"/>
              </w:rPr>
            </w:pPr>
          </w:p>
        </w:tc>
      </w:tr>
      <w:tr w:rsidR="001152C9" w14:paraId="5234B5C3" w14:textId="77777777" w:rsidTr="00914657">
        <w:trPr>
          <w:gridAfter w:val="1"/>
          <w:wAfter w:w="4056" w:type="dxa"/>
          <w:trHeight w:val="622"/>
        </w:trPr>
        <w:tc>
          <w:tcPr>
            <w:tcW w:w="5442" w:type="dxa"/>
            <w:gridSpan w:val="3"/>
            <w:tcBorders>
              <w:top w:val="nil"/>
              <w:left w:val="nil"/>
              <w:bottom w:val="nil"/>
              <w:right w:val="nil"/>
            </w:tcBorders>
            <w:vAlign w:val="bottom"/>
          </w:tcPr>
          <w:p w14:paraId="0AE41CB9" w14:textId="77777777" w:rsidR="00643AE2" w:rsidRDefault="007902F9" w:rsidP="00A4164C">
            <w:pPr>
              <w:spacing w:line="276" w:lineRule="auto"/>
              <w:rPr>
                <w:rStyle w:val="Style3Char"/>
                <w:i/>
                <w:iCs/>
              </w:rPr>
            </w:pPr>
          </w:p>
          <w:p w14:paraId="6C2E954F" w14:textId="77777777" w:rsidR="00643AE2" w:rsidRDefault="007902F9" w:rsidP="00A4164C">
            <w:pPr>
              <w:spacing w:line="276" w:lineRule="auto"/>
              <w:rPr>
                <w:rStyle w:val="Style3Char"/>
                <w:i/>
                <w:iCs/>
              </w:rPr>
            </w:pPr>
          </w:p>
          <w:p w14:paraId="5222E911" w14:textId="77777777" w:rsidR="00A4164C" w:rsidRPr="00A4164C" w:rsidRDefault="007902F9" w:rsidP="00A4164C">
            <w:pPr>
              <w:spacing w:line="276" w:lineRule="auto"/>
              <w:rPr>
                <w:rStyle w:val="Style3Char"/>
                <w:i/>
                <w:iCs/>
              </w:rPr>
            </w:pPr>
            <w:r w:rsidRPr="00A4164C">
              <w:rPr>
                <w:rStyle w:val="Style3Char"/>
                <w:i/>
                <w:iCs/>
              </w:rPr>
              <w:t>Par likumprojektu „Grozījumi Krimināllikumā”</w:t>
            </w:r>
          </w:p>
          <w:p w14:paraId="20540446" w14:textId="77777777" w:rsidR="00C64B92" w:rsidRPr="00882A22" w:rsidRDefault="007902F9" w:rsidP="00A4164C">
            <w:pPr>
              <w:spacing w:line="276" w:lineRule="auto"/>
            </w:pPr>
            <w:r w:rsidRPr="00A4164C">
              <w:rPr>
                <w:rStyle w:val="Style3Char"/>
                <w:i/>
                <w:iCs/>
              </w:rPr>
              <w:t>un tā anotācijas projektu</w:t>
            </w:r>
          </w:p>
        </w:tc>
      </w:tr>
    </w:tbl>
    <w:p w14:paraId="4B2DECDB" w14:textId="77777777" w:rsidR="009C4148" w:rsidRDefault="007902F9" w:rsidP="009C4148">
      <w:pPr>
        <w:tabs>
          <w:tab w:val="left" w:pos="7005"/>
        </w:tabs>
        <w:jc w:val="both"/>
        <w:rPr>
          <w:lang w:eastAsia="lv-LV"/>
        </w:rPr>
      </w:pPr>
      <w:r>
        <w:rPr>
          <w:lang w:eastAsia="lv-LV"/>
        </w:rPr>
        <w:t xml:space="preserve">          </w:t>
      </w:r>
    </w:p>
    <w:p w14:paraId="3BE4606E" w14:textId="77777777" w:rsidR="009C4148" w:rsidRDefault="007902F9" w:rsidP="009C4148">
      <w:pPr>
        <w:tabs>
          <w:tab w:val="left" w:pos="7005"/>
        </w:tabs>
        <w:jc w:val="both"/>
        <w:rPr>
          <w:lang w:eastAsia="lv-LV"/>
        </w:rPr>
      </w:pPr>
    </w:p>
    <w:p w14:paraId="435431C1" w14:textId="77777777" w:rsidR="009C4148" w:rsidRDefault="007902F9" w:rsidP="009C4148">
      <w:pPr>
        <w:tabs>
          <w:tab w:val="left" w:pos="7005"/>
        </w:tabs>
        <w:jc w:val="both"/>
        <w:rPr>
          <w:lang w:eastAsia="lv-LV"/>
        </w:rPr>
      </w:pPr>
    </w:p>
    <w:p w14:paraId="10059222" w14:textId="77777777" w:rsidR="009C4148" w:rsidRPr="009C4148" w:rsidRDefault="007902F9" w:rsidP="009C4148">
      <w:pPr>
        <w:tabs>
          <w:tab w:val="left" w:pos="7005"/>
        </w:tabs>
        <w:jc w:val="both"/>
        <w:rPr>
          <w:lang w:eastAsia="lv-LV"/>
        </w:rPr>
      </w:pPr>
      <w:r>
        <w:rPr>
          <w:lang w:eastAsia="lv-LV"/>
        </w:rPr>
        <w:t xml:space="preserve">          </w:t>
      </w:r>
      <w:r w:rsidRPr="009C4148">
        <w:rPr>
          <w:lang w:eastAsia="lv-LV"/>
        </w:rPr>
        <w:t>Ģenerālprokuratūra savas kompetences ietvaros ir izvērtējusi Tieslietu ministrijas izstrādāto un 2021. gada 2. septembrī Valsts sekretāru sanāksmē izsludināto (VSS-821) likumprojektu „Grozījumi Krimināllikumā” (turpmāk – likumprojekt</w:t>
      </w:r>
      <w:r w:rsidRPr="009C4148">
        <w:rPr>
          <w:lang w:eastAsia="lv-LV"/>
        </w:rPr>
        <w:t xml:space="preserve">s) un </w:t>
      </w:r>
      <w:proofErr w:type="gramStart"/>
      <w:r w:rsidRPr="009C4148">
        <w:rPr>
          <w:lang w:eastAsia="lv-LV"/>
        </w:rPr>
        <w:t>tā sākotnējās ietekmes</w:t>
      </w:r>
      <w:proofErr w:type="gramEnd"/>
      <w:r w:rsidRPr="009C4148">
        <w:rPr>
          <w:lang w:eastAsia="lv-LV"/>
        </w:rPr>
        <w:t xml:space="preserve"> novērtējuma ziņojuma (anotācijas) projektu. Minēto likumprojektu un tā anotāciju konceptuāli atbalstām, </w:t>
      </w:r>
      <w:proofErr w:type="gramStart"/>
      <w:r w:rsidRPr="009C4148">
        <w:rPr>
          <w:lang w:eastAsia="lv-LV"/>
        </w:rPr>
        <w:t>vienlaicīgi izsakot</w:t>
      </w:r>
      <w:proofErr w:type="gramEnd"/>
      <w:r w:rsidRPr="009C4148">
        <w:rPr>
          <w:lang w:eastAsia="lv-LV"/>
        </w:rPr>
        <w:t xml:space="preserve"> šādu priekšlikumu:</w:t>
      </w:r>
    </w:p>
    <w:p w14:paraId="40C3CDBC" w14:textId="77777777" w:rsidR="009C4148" w:rsidRPr="009C4148" w:rsidRDefault="007902F9" w:rsidP="009C4148">
      <w:pPr>
        <w:tabs>
          <w:tab w:val="left" w:pos="7005"/>
        </w:tabs>
        <w:jc w:val="both"/>
        <w:rPr>
          <w:lang w:eastAsia="lv-LV"/>
        </w:rPr>
      </w:pPr>
    </w:p>
    <w:p w14:paraId="32B885A8" w14:textId="77777777" w:rsidR="009C4148" w:rsidRPr="009C4148" w:rsidRDefault="007902F9" w:rsidP="009C4148">
      <w:pPr>
        <w:tabs>
          <w:tab w:val="left" w:pos="7005"/>
        </w:tabs>
        <w:jc w:val="both"/>
        <w:rPr>
          <w:lang w:eastAsia="lv-LV"/>
        </w:rPr>
      </w:pPr>
      <w:r w:rsidRPr="009C4148">
        <w:rPr>
          <w:lang w:eastAsia="lv-LV"/>
        </w:rPr>
        <w:t xml:space="preserve">           Krimināllikuma (turpmāk – KL) 70.</w:t>
      </w:r>
      <w:r w:rsidRPr="009C4148">
        <w:rPr>
          <w:vertAlign w:val="superscript"/>
          <w:lang w:eastAsia="lv-LV"/>
        </w:rPr>
        <w:t>11</w:t>
      </w:r>
      <w:r w:rsidRPr="009C4148">
        <w:rPr>
          <w:lang w:eastAsia="lv-LV"/>
        </w:rPr>
        <w:t> panta ceturtajā daļā ir iekļauts ska</w:t>
      </w:r>
      <w:r w:rsidRPr="009C4148">
        <w:rPr>
          <w:lang w:eastAsia="lv-LV"/>
        </w:rPr>
        <w:t>idrojums mantai, kas personas īpašumā vai valdījumā ir netieši nonākusi noziedzīga nodarījuma rezultātā. Mūsuprāt, KL 70.</w:t>
      </w:r>
      <w:r w:rsidRPr="009C4148">
        <w:rPr>
          <w:vertAlign w:val="superscript"/>
          <w:lang w:eastAsia="lv-LV"/>
        </w:rPr>
        <w:t>11</w:t>
      </w:r>
      <w:r w:rsidRPr="009C4148">
        <w:rPr>
          <w:lang w:eastAsia="lv-LV"/>
        </w:rPr>
        <w:t xml:space="preserve"> panta ceturtās daļas regulējums nav korekts un praksē rada atšķirīgu izpratni, jo līdzekļi, ko persona ieguvusi no noziedzīgi iegūta</w:t>
      </w:r>
      <w:r w:rsidRPr="009C4148">
        <w:rPr>
          <w:lang w:eastAsia="lv-LV"/>
        </w:rPr>
        <w:t>s mantas realizācijas, kā arī noziedzīgi iegūtas mantas izmantošanas rezultātā gūtie augļi, ietilpst noziedzīgi iegūtas mantas jēdzienā, kas noteikts panta pirmajā daļā. Nolūkā precizēt netieši noziedzīgi iegūtas mantas skaidrojumu un padarīt to vieglāk sa</w:t>
      </w:r>
      <w:r w:rsidRPr="009C4148">
        <w:rPr>
          <w:lang w:eastAsia="lv-LV"/>
        </w:rPr>
        <w:t>protamu,</w:t>
      </w:r>
      <w:r w:rsidRPr="009C4148">
        <w:rPr>
          <w:sz w:val="20"/>
          <w:szCs w:val="20"/>
          <w:lang w:eastAsia="lv-LV"/>
        </w:rPr>
        <w:t xml:space="preserve"> </w:t>
      </w:r>
      <w:r w:rsidRPr="009C4148">
        <w:rPr>
          <w:lang w:eastAsia="lv-LV"/>
        </w:rPr>
        <w:t>lūdzam papildināt likumprojektu, izsakot KL 70.</w:t>
      </w:r>
      <w:r w:rsidRPr="009C4148">
        <w:rPr>
          <w:vertAlign w:val="superscript"/>
          <w:lang w:eastAsia="lv-LV"/>
        </w:rPr>
        <w:t>11 </w:t>
      </w:r>
      <w:r w:rsidRPr="009C4148">
        <w:rPr>
          <w:lang w:eastAsia="lv-LV"/>
        </w:rPr>
        <w:t>pantu šādā redakcijā:</w:t>
      </w:r>
    </w:p>
    <w:p w14:paraId="6BEC4822" w14:textId="77777777" w:rsidR="009C4148" w:rsidRPr="009C4148" w:rsidRDefault="007902F9" w:rsidP="009C4148">
      <w:pPr>
        <w:tabs>
          <w:tab w:val="left" w:pos="7005"/>
        </w:tabs>
        <w:jc w:val="both"/>
        <w:rPr>
          <w:lang w:eastAsia="lv-LV"/>
        </w:rPr>
      </w:pPr>
    </w:p>
    <w:p w14:paraId="629832D7" w14:textId="77777777" w:rsidR="009C4148" w:rsidRPr="009C4148" w:rsidRDefault="007902F9" w:rsidP="009C4148">
      <w:pPr>
        <w:tabs>
          <w:tab w:val="left" w:pos="7005"/>
        </w:tabs>
        <w:jc w:val="both"/>
        <w:rPr>
          <w:lang w:eastAsia="lv-LV"/>
        </w:rPr>
      </w:pPr>
      <w:bookmarkStart w:id="0" w:name="_Hlk82158981"/>
      <w:r w:rsidRPr="009C4148">
        <w:rPr>
          <w:lang w:eastAsia="lv-LV"/>
        </w:rPr>
        <w:t xml:space="preserve">“(1) Noziedzīgi iegūta manta ir </w:t>
      </w:r>
      <w:r w:rsidRPr="009C4148">
        <w:rPr>
          <w:u w:val="single"/>
          <w:lang w:eastAsia="lv-LV"/>
        </w:rPr>
        <w:t>jebkāds ekonomisks labums</w:t>
      </w:r>
      <w:r w:rsidRPr="009C4148">
        <w:rPr>
          <w:lang w:eastAsia="lv-LV"/>
        </w:rPr>
        <w:t xml:space="preserve">, kas personas īpašumā vai valdījumā tieši vai netieši nonācis noziedzīga nodarījuma izdarīšanas rezultātā. </w:t>
      </w:r>
    </w:p>
    <w:p w14:paraId="03E350EE" w14:textId="77777777" w:rsidR="009C4148" w:rsidRPr="009C4148" w:rsidRDefault="007902F9" w:rsidP="009C4148">
      <w:pPr>
        <w:tabs>
          <w:tab w:val="left" w:pos="7005"/>
        </w:tabs>
        <w:jc w:val="both"/>
        <w:rPr>
          <w:lang w:eastAsia="lv-LV"/>
        </w:rPr>
      </w:pPr>
      <w:r w:rsidRPr="009C4148">
        <w:rPr>
          <w:u w:val="single"/>
          <w:lang w:eastAsia="lv-LV"/>
        </w:rPr>
        <w:t>(1</w:t>
      </w:r>
      <w:r w:rsidRPr="009C4148">
        <w:rPr>
          <w:u w:val="single"/>
          <w:vertAlign w:val="superscript"/>
          <w:lang w:eastAsia="lv-LV"/>
        </w:rPr>
        <w:t>1</w:t>
      </w:r>
      <w:r w:rsidRPr="009C4148">
        <w:rPr>
          <w:u w:val="single"/>
          <w:lang w:eastAsia="lv-LV"/>
        </w:rPr>
        <w:t>) Net</w:t>
      </w:r>
      <w:r w:rsidRPr="009C4148">
        <w:rPr>
          <w:u w:val="single"/>
          <w:lang w:eastAsia="lv-LV"/>
        </w:rPr>
        <w:t>ieši noziedzīgi iegūta manta ir jebkāds ekonomisks labums, kas</w:t>
      </w:r>
      <w:r w:rsidRPr="009C4148">
        <w:rPr>
          <w:lang w:eastAsia="lv-LV"/>
        </w:rPr>
        <w:t xml:space="preserve"> </w:t>
      </w:r>
      <w:r w:rsidRPr="009C4148">
        <w:rPr>
          <w:u w:val="single"/>
          <w:lang w:eastAsia="lv-LV"/>
        </w:rPr>
        <w:t>personas īpašumā vai valdījumā nonācis tieši noziedzīgi iegūtas mantas tālākas izmantošanas rezultātā, tostarp atkārtotas ieguldīšanas vai pārveidošanas rezultātā vai līdzekļi, ko persona</w:t>
      </w:r>
      <w:proofErr w:type="gramStart"/>
      <w:r w:rsidRPr="009C4148">
        <w:rPr>
          <w:u w:val="single"/>
          <w:lang w:eastAsia="lv-LV"/>
        </w:rPr>
        <w:t xml:space="preserve"> ieguv</w:t>
      </w:r>
      <w:r w:rsidRPr="009C4148">
        <w:rPr>
          <w:u w:val="single"/>
          <w:lang w:eastAsia="lv-LV"/>
        </w:rPr>
        <w:t>usi no šādas mantas realizācijas</w:t>
      </w:r>
      <w:proofErr w:type="gramEnd"/>
      <w:r w:rsidRPr="009C4148">
        <w:rPr>
          <w:u w:val="single"/>
          <w:lang w:eastAsia="lv-LV"/>
        </w:rPr>
        <w:t>, kā arī gūtie augļi un peļņa</w:t>
      </w:r>
      <w:r w:rsidRPr="009C4148">
        <w:rPr>
          <w:lang w:eastAsia="lv-LV"/>
        </w:rPr>
        <w:t>.</w:t>
      </w:r>
      <w:bookmarkEnd w:id="0"/>
    </w:p>
    <w:p w14:paraId="42A46060" w14:textId="77777777" w:rsidR="009C4148" w:rsidRPr="009C4148" w:rsidRDefault="007902F9" w:rsidP="009C4148">
      <w:pPr>
        <w:tabs>
          <w:tab w:val="left" w:pos="7005"/>
        </w:tabs>
        <w:jc w:val="both"/>
        <w:rPr>
          <w:lang w:eastAsia="lv-LV"/>
        </w:rPr>
      </w:pPr>
      <w:r w:rsidRPr="009C4148">
        <w:rPr>
          <w:lang w:eastAsia="lv-LV"/>
        </w:rPr>
        <w:t>(2) Ja mantas vērtība nav samērīga ar personas likumīgiem ienākumiem un persona nepierāda, ka manta ir iegūta likumīgā ceļā, par noziedzīgi iegūtu mantu var atzīt arī mantu, kas pieder personai</w:t>
      </w:r>
      <w:r w:rsidRPr="009C4148">
        <w:rPr>
          <w:lang w:eastAsia="lv-LV"/>
        </w:rPr>
        <w:t>, kura:</w:t>
      </w:r>
    </w:p>
    <w:p w14:paraId="37121945" w14:textId="77777777" w:rsidR="009C4148" w:rsidRPr="009C4148" w:rsidRDefault="007902F9" w:rsidP="009C4148">
      <w:pPr>
        <w:tabs>
          <w:tab w:val="left" w:pos="7005"/>
        </w:tabs>
        <w:jc w:val="both"/>
        <w:rPr>
          <w:lang w:eastAsia="lv-LV"/>
        </w:rPr>
      </w:pPr>
      <w:r w:rsidRPr="009C4148">
        <w:rPr>
          <w:lang w:eastAsia="lv-LV"/>
        </w:rPr>
        <w:t>1) izdarījusi noziegumu, kas pēc sava rakstura ir vērsts uz materiāla vai citāda labuma gūšanu, neatkarīgi no tā, vai nozieguma rezultātā materiāls vai citāds labums ir iegūts;</w:t>
      </w:r>
    </w:p>
    <w:p w14:paraId="4C60301A" w14:textId="77777777" w:rsidR="009C4148" w:rsidRPr="009C4148" w:rsidRDefault="007902F9" w:rsidP="009C4148">
      <w:pPr>
        <w:tabs>
          <w:tab w:val="left" w:pos="7005"/>
        </w:tabs>
        <w:jc w:val="both"/>
        <w:rPr>
          <w:lang w:eastAsia="lv-LV"/>
        </w:rPr>
      </w:pPr>
      <w:r w:rsidRPr="009C4148">
        <w:rPr>
          <w:lang w:eastAsia="lv-LV"/>
        </w:rPr>
        <w:t>2) ir organizētas grupas dalībnieks;</w:t>
      </w:r>
    </w:p>
    <w:p w14:paraId="21222C97" w14:textId="77777777" w:rsidR="009C4148" w:rsidRPr="009C4148" w:rsidRDefault="007902F9" w:rsidP="009C4148">
      <w:pPr>
        <w:tabs>
          <w:tab w:val="left" w:pos="7005"/>
        </w:tabs>
        <w:jc w:val="both"/>
        <w:rPr>
          <w:lang w:eastAsia="lv-LV"/>
        </w:rPr>
      </w:pPr>
      <w:r w:rsidRPr="009C4148">
        <w:rPr>
          <w:lang w:eastAsia="lv-LV"/>
        </w:rPr>
        <w:t>3) izdarījusi noziegumu, kas saist</w:t>
      </w:r>
      <w:r w:rsidRPr="009C4148">
        <w:rPr>
          <w:lang w:eastAsia="lv-LV"/>
        </w:rPr>
        <w:t>īts ar terorismu.</w:t>
      </w:r>
    </w:p>
    <w:p w14:paraId="371559D9" w14:textId="77777777" w:rsidR="009C4148" w:rsidRPr="009C4148" w:rsidRDefault="007902F9" w:rsidP="009C4148">
      <w:pPr>
        <w:tabs>
          <w:tab w:val="left" w:pos="7005"/>
        </w:tabs>
        <w:jc w:val="both"/>
        <w:rPr>
          <w:lang w:eastAsia="lv-LV"/>
        </w:rPr>
      </w:pPr>
      <w:r w:rsidRPr="009C4148">
        <w:rPr>
          <w:lang w:eastAsia="lv-LV"/>
        </w:rPr>
        <w:t xml:space="preserve">(3) Par noziedzīgi iegūtu mantu var atzīt arī mantu, kas atrodas citas tādas personas rīcībā, kura uztur pastāvīgas ģimenes, saimnieciskas vai citādas mantiskas attiecības ar šā panta otrajā daļā minēto </w:t>
      </w:r>
      <w:r w:rsidRPr="009C4148">
        <w:rPr>
          <w:lang w:eastAsia="lv-LV"/>
        </w:rPr>
        <w:lastRenderedPageBreak/>
        <w:t>personu, ja šīs personas rīcībā eso</w:t>
      </w:r>
      <w:r w:rsidRPr="009C4148">
        <w:rPr>
          <w:lang w:eastAsia="lv-LV"/>
        </w:rPr>
        <w:t>šās mantas vērtība nav samērīga ar tās likumīgiem ienākumiem un ja persona nepierāda, ka manta ir iegūta likumīgā ceļā.</w:t>
      </w:r>
    </w:p>
    <w:p w14:paraId="4924AE20" w14:textId="77777777" w:rsidR="009C4148" w:rsidRPr="009C4148" w:rsidRDefault="007902F9" w:rsidP="009C4148">
      <w:pPr>
        <w:tabs>
          <w:tab w:val="left" w:pos="7005"/>
        </w:tabs>
        <w:jc w:val="both"/>
        <w:rPr>
          <w:lang w:eastAsia="lv-LV"/>
        </w:rPr>
      </w:pPr>
      <w:r w:rsidRPr="009C4148">
        <w:rPr>
          <w:lang w:eastAsia="lv-LV"/>
        </w:rPr>
        <w:t xml:space="preserve">(4) </w:t>
      </w:r>
      <w:r w:rsidRPr="009C4148">
        <w:rPr>
          <w:u w:val="single"/>
          <w:lang w:eastAsia="lv-LV"/>
        </w:rPr>
        <w:t>Noziedzīgi iegūtu mantu konfiscē, ja tā nav jāatdod īpašniekam vai likumīgam valdītājam.</w:t>
      </w:r>
      <w:r w:rsidRPr="009C4148">
        <w:rPr>
          <w:lang w:eastAsia="lv-LV"/>
        </w:rPr>
        <w:t>”</w:t>
      </w:r>
    </w:p>
    <w:p w14:paraId="1F38E8BB" w14:textId="77777777" w:rsidR="009C4148" w:rsidRPr="009C4148" w:rsidRDefault="007902F9" w:rsidP="009C4148">
      <w:pPr>
        <w:tabs>
          <w:tab w:val="left" w:pos="7005"/>
        </w:tabs>
        <w:jc w:val="both"/>
        <w:rPr>
          <w:lang w:eastAsia="lv-LV"/>
        </w:rPr>
      </w:pPr>
    </w:p>
    <w:p w14:paraId="6544FF02" w14:textId="77777777" w:rsidR="009C4148" w:rsidRPr="009C4148" w:rsidRDefault="007902F9" w:rsidP="009C4148">
      <w:pPr>
        <w:jc w:val="both"/>
        <w:rPr>
          <w:lang w:eastAsia="lv-LV"/>
        </w:rPr>
      </w:pPr>
      <w:r w:rsidRPr="009C4148">
        <w:rPr>
          <w:lang w:eastAsia="lv-LV"/>
        </w:rPr>
        <w:t>Cieņā</w:t>
      </w:r>
    </w:p>
    <w:p w14:paraId="22F7EEF5" w14:textId="77777777" w:rsidR="009C4148" w:rsidRPr="009C4148" w:rsidRDefault="007902F9" w:rsidP="009C4148">
      <w:pPr>
        <w:jc w:val="both"/>
        <w:rPr>
          <w:lang w:eastAsia="lv-LV"/>
        </w:rPr>
      </w:pPr>
    </w:p>
    <w:p w14:paraId="1C96F0D1" w14:textId="77777777" w:rsidR="009C4148" w:rsidRPr="009C4148" w:rsidRDefault="007902F9" w:rsidP="009C4148">
      <w:pPr>
        <w:jc w:val="both"/>
        <w:rPr>
          <w:lang w:eastAsia="lv-LV"/>
        </w:rPr>
      </w:pPr>
      <w:r w:rsidRPr="009C4148">
        <w:rPr>
          <w:lang w:eastAsia="lv-LV"/>
        </w:rPr>
        <w:t xml:space="preserve">Darbības kontroles un </w:t>
      </w:r>
      <w:r w:rsidRPr="009C4148">
        <w:rPr>
          <w:lang w:eastAsia="lv-LV"/>
        </w:rPr>
        <w:t>starptautiskās sadarbības</w:t>
      </w:r>
    </w:p>
    <w:p w14:paraId="65A14429" w14:textId="77777777" w:rsidR="009C4148" w:rsidRPr="009C4148" w:rsidRDefault="007902F9" w:rsidP="009C4148">
      <w:pPr>
        <w:jc w:val="both"/>
        <w:rPr>
          <w:lang w:eastAsia="lv-LV"/>
        </w:rPr>
      </w:pPr>
      <w:r w:rsidRPr="009C4148">
        <w:rPr>
          <w:lang w:eastAsia="lv-LV"/>
        </w:rPr>
        <w:t>departamenta virsprokurors</w:t>
      </w:r>
      <w:r w:rsidRPr="009C4148">
        <w:rPr>
          <w:lang w:eastAsia="lv-LV"/>
        </w:rPr>
        <w:tab/>
      </w:r>
      <w:r w:rsidRPr="009C4148">
        <w:rPr>
          <w:lang w:eastAsia="lv-LV"/>
        </w:rPr>
        <w:tab/>
      </w:r>
      <w:r w:rsidRPr="009C4148">
        <w:rPr>
          <w:lang w:eastAsia="lv-LV"/>
        </w:rPr>
        <w:tab/>
      </w:r>
      <w:proofErr w:type="gramStart"/>
      <w:r w:rsidRPr="009C4148">
        <w:rPr>
          <w:lang w:eastAsia="lv-LV"/>
        </w:rPr>
        <w:t xml:space="preserve">                                </w:t>
      </w:r>
      <w:proofErr w:type="gramEnd"/>
      <w:r w:rsidRPr="009C4148">
        <w:rPr>
          <w:lang w:eastAsia="lv-LV"/>
        </w:rPr>
        <w:tab/>
      </w:r>
      <w:r w:rsidRPr="009C4148">
        <w:rPr>
          <w:lang w:eastAsia="lv-LV"/>
        </w:rPr>
        <w:tab/>
        <w:t xml:space="preserve">            A.Ostapko</w:t>
      </w:r>
    </w:p>
    <w:p w14:paraId="76C0C89C" w14:textId="77777777" w:rsidR="009C4148" w:rsidRPr="009C4148" w:rsidRDefault="007902F9" w:rsidP="009C4148">
      <w:pPr>
        <w:jc w:val="both"/>
        <w:rPr>
          <w:lang w:eastAsia="lv-LV"/>
        </w:rPr>
      </w:pPr>
    </w:p>
    <w:p w14:paraId="5CDD0234" w14:textId="77777777" w:rsidR="009C4148" w:rsidRPr="009C4148" w:rsidRDefault="007902F9" w:rsidP="009C4148">
      <w:pPr>
        <w:jc w:val="both"/>
        <w:rPr>
          <w:sz w:val="20"/>
          <w:szCs w:val="20"/>
          <w:lang w:eastAsia="lv-LV"/>
        </w:rPr>
      </w:pPr>
      <w:r w:rsidRPr="009C4148">
        <w:rPr>
          <w:sz w:val="20"/>
          <w:szCs w:val="20"/>
          <w:lang w:eastAsia="lv-LV"/>
        </w:rPr>
        <w:t>D.Trušinska 67044881</w:t>
      </w:r>
    </w:p>
    <w:p w14:paraId="25AA76B5" w14:textId="77777777" w:rsidR="009C4148" w:rsidRPr="009C4148" w:rsidRDefault="007902F9" w:rsidP="009C4148">
      <w:pPr>
        <w:rPr>
          <w:sz w:val="20"/>
          <w:szCs w:val="20"/>
          <w:lang w:val="de-DE" w:eastAsia="lv-LV"/>
        </w:rPr>
      </w:pPr>
      <w:r w:rsidRPr="009C4148">
        <w:rPr>
          <w:sz w:val="20"/>
          <w:szCs w:val="20"/>
          <w:lang w:val="de-DE" w:eastAsia="lv-LV"/>
        </w:rPr>
        <w:t>Dace.Trusinska@lrp.gov.lv</w:t>
      </w:r>
    </w:p>
    <w:tbl>
      <w:tblPr>
        <w:tblW w:w="0" w:type="auto"/>
        <w:tblLook w:val="04A0" w:firstRow="1" w:lastRow="0" w:firstColumn="1" w:lastColumn="0" w:noHBand="0" w:noVBand="1"/>
      </w:tblPr>
      <w:tblGrid>
        <w:gridCol w:w="6228"/>
        <w:gridCol w:w="3240"/>
      </w:tblGrid>
      <w:tr w:rsidR="001152C9" w14:paraId="24086E24" w14:textId="77777777" w:rsidTr="00914657">
        <w:tc>
          <w:tcPr>
            <w:tcW w:w="6228" w:type="dxa"/>
            <w:tcBorders>
              <w:top w:val="nil"/>
              <w:left w:val="nil"/>
              <w:bottom w:val="nil"/>
              <w:right w:val="nil"/>
            </w:tcBorders>
          </w:tcPr>
          <w:p w14:paraId="1798D439" w14:textId="77777777" w:rsidR="00C64B92" w:rsidRPr="00882A22" w:rsidRDefault="007902F9" w:rsidP="00914657">
            <w:pPr>
              <w:spacing w:line="276" w:lineRule="auto"/>
            </w:pPr>
          </w:p>
        </w:tc>
        <w:tc>
          <w:tcPr>
            <w:tcW w:w="3240" w:type="dxa"/>
            <w:tcBorders>
              <w:top w:val="nil"/>
              <w:left w:val="nil"/>
              <w:bottom w:val="nil"/>
              <w:right w:val="nil"/>
            </w:tcBorders>
          </w:tcPr>
          <w:p w14:paraId="5D1259B5" w14:textId="77777777" w:rsidR="00C64B92" w:rsidRPr="00882A22" w:rsidRDefault="007902F9" w:rsidP="00914657">
            <w:pPr>
              <w:spacing w:line="276" w:lineRule="auto"/>
              <w:jc w:val="right"/>
            </w:pPr>
          </w:p>
        </w:tc>
      </w:tr>
    </w:tbl>
    <w:p w14:paraId="72761871" w14:textId="77777777" w:rsidR="00C64B92" w:rsidRPr="00882A22" w:rsidRDefault="007902F9" w:rsidP="00C64B92">
      <w:pPr>
        <w:spacing w:before="240" w:line="276" w:lineRule="auto"/>
        <w:jc w:val="center"/>
        <w:rPr>
          <w:sz w:val="26"/>
          <w:szCs w:val="26"/>
        </w:rPr>
      </w:pPr>
      <w:r w:rsidRPr="00882A22">
        <w:rPr>
          <w:sz w:val="26"/>
          <w:szCs w:val="26"/>
        </w:rPr>
        <w:t>DOKUMENTS IR PARAKSTĪTS AR DROŠU ELEKTRONISKO PARAKSTU</w:t>
      </w:r>
    </w:p>
    <w:p w14:paraId="37949E30" w14:textId="77777777" w:rsidR="00452403" w:rsidRPr="00882A22" w:rsidRDefault="007902F9" w:rsidP="00FA34CB">
      <w:pPr>
        <w:spacing w:after="240" w:line="276" w:lineRule="auto"/>
        <w:jc w:val="center"/>
        <w:rPr>
          <w:sz w:val="26"/>
          <w:szCs w:val="26"/>
        </w:rPr>
      </w:pPr>
      <w:r w:rsidRPr="00882A22">
        <w:rPr>
          <w:sz w:val="26"/>
          <w:szCs w:val="26"/>
        </w:rPr>
        <w:t>UN SATUR LAIKA ZĪMOGU</w:t>
      </w:r>
    </w:p>
    <w:sectPr w:rsidR="00452403" w:rsidRPr="00882A22" w:rsidSect="00452403">
      <w:headerReference w:type="even" r:id="rId8"/>
      <w:headerReference w:type="default" r:id="rId9"/>
      <w:footerReference w:type="default" r:id="rId10"/>
      <w:footerReference w:type="first" r:id="rId11"/>
      <w:pgSz w:w="11906" w:h="16838"/>
      <w:pgMar w:top="853" w:right="567" w:bottom="144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FB95A" w14:textId="77777777" w:rsidR="00000000" w:rsidRDefault="007902F9">
      <w:r>
        <w:separator/>
      </w:r>
    </w:p>
  </w:endnote>
  <w:endnote w:type="continuationSeparator" w:id="0">
    <w:p w14:paraId="6E214970" w14:textId="77777777" w:rsidR="00000000" w:rsidRDefault="007902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1423022"/>
      <w:docPartObj>
        <w:docPartGallery w:val="Page Numbers (Bottom of Page)"/>
        <w:docPartUnique/>
      </w:docPartObj>
    </w:sdtPr>
    <w:sdtEndPr/>
    <w:sdtContent>
      <w:p w14:paraId="2EA7FC8E" w14:textId="77777777" w:rsidR="00452403" w:rsidRDefault="007902F9">
        <w:pPr>
          <w:pStyle w:val="Kjene"/>
          <w:jc w:val="center"/>
        </w:pPr>
        <w:r>
          <w:fldChar w:fldCharType="begin"/>
        </w:r>
        <w:r>
          <w:instrText>PAGE   \* MERGEFORMAT</w:instrText>
        </w:r>
        <w:r>
          <w:fldChar w:fldCharType="separate"/>
        </w:r>
        <w:r>
          <w:t>2</w:t>
        </w:r>
        <w:r>
          <w:fldChar w:fldCharType="end"/>
        </w:r>
      </w:p>
    </w:sdtContent>
  </w:sdt>
  <w:p w14:paraId="7D90A807" w14:textId="77777777" w:rsidR="00C270D7" w:rsidRPr="00C270D7" w:rsidRDefault="007902F9" w:rsidP="00C270D7">
    <w:pPr>
      <w:tabs>
        <w:tab w:val="left" w:pos="7005"/>
      </w:tabs>
      <w:jc w:val="both"/>
      <w:rPr>
        <w:sz w:val="20"/>
        <w:szCs w:val="20"/>
        <w:lang w:eastAsia="lv-LV"/>
      </w:rPr>
    </w:pPr>
    <w:r w:rsidRPr="00C270D7">
      <w:rPr>
        <w:sz w:val="20"/>
        <w:szCs w:val="20"/>
        <w:lang w:eastAsia="lv-LV"/>
      </w:rPr>
      <w:t xml:space="preserve">GPAtz_170921_KL_kait; Atzinums par likumprojektu „Grozījumi Krimināllikumā” un tā anotāciju </w:t>
    </w:r>
  </w:p>
  <w:p w14:paraId="318B0995" w14:textId="77777777" w:rsidR="00452403" w:rsidRDefault="007902F9">
    <w:pPr>
      <w:pStyle w:val="Kjene"/>
    </w:pPr>
  </w:p>
  <w:p w14:paraId="3DFB687A" w14:textId="77777777" w:rsidR="001152C9" w:rsidRDefault="007902F9">
    <w:r>
      <w:t>Elektroniski parakstītā dokumenta Nr.: 000412AY2608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900E6" w14:textId="77777777" w:rsidR="00C270D7" w:rsidRPr="00C270D7" w:rsidRDefault="007902F9" w:rsidP="00C270D7">
    <w:pPr>
      <w:tabs>
        <w:tab w:val="left" w:pos="7005"/>
      </w:tabs>
      <w:jc w:val="both"/>
      <w:rPr>
        <w:sz w:val="20"/>
        <w:szCs w:val="20"/>
        <w:lang w:eastAsia="lv-LV"/>
      </w:rPr>
    </w:pPr>
    <w:r w:rsidRPr="00C270D7">
      <w:rPr>
        <w:sz w:val="20"/>
        <w:szCs w:val="20"/>
        <w:lang w:eastAsia="lv-LV"/>
      </w:rPr>
      <w:t xml:space="preserve">GPAtz_170921_KL_kait; Atzinums par likumprojektu „Grozījumi Krimināllikumā” un tā anotāciju </w:t>
    </w:r>
  </w:p>
  <w:p w14:paraId="12945E22" w14:textId="77777777" w:rsidR="00C270D7" w:rsidRDefault="007902F9">
    <w:pPr>
      <w:pStyle w:val="Kjene"/>
    </w:pPr>
  </w:p>
  <w:p w14:paraId="60EC0B73" w14:textId="77777777" w:rsidR="00C270D7" w:rsidRDefault="007902F9">
    <w:pPr>
      <w:pStyle w:val="Kjene"/>
    </w:pPr>
  </w:p>
  <w:p w14:paraId="5A803775" w14:textId="77777777" w:rsidR="001152C9" w:rsidRDefault="007902F9">
    <w:r>
      <w:t>Elektroniski parakstītā dokumenta Nr.: 000412AY2608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CD331E" w14:textId="77777777" w:rsidR="00000000" w:rsidRDefault="007902F9">
      <w:r>
        <w:separator/>
      </w:r>
    </w:p>
  </w:footnote>
  <w:footnote w:type="continuationSeparator" w:id="0">
    <w:p w14:paraId="00E8973E" w14:textId="77777777" w:rsidR="00000000" w:rsidRDefault="007902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054DF" w14:textId="77777777" w:rsidR="007D0DF3" w:rsidRDefault="007902F9" w:rsidP="00142D3C">
    <w:pPr>
      <w:pStyle w:val="Galv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rPr>
      <w:fldChar w:fldCharType="end"/>
    </w:r>
  </w:p>
  <w:p w14:paraId="07C4CF39" w14:textId="77777777" w:rsidR="007D0DF3" w:rsidRDefault="007902F9" w:rsidP="00142D3C">
    <w:pPr>
      <w:pStyle w:val="Galvene"/>
      <w:ind w:right="360"/>
    </w:pPr>
  </w:p>
  <w:p w14:paraId="244E79E0" w14:textId="77777777" w:rsidR="00830595" w:rsidRDefault="007902F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41919" w14:textId="77777777" w:rsidR="007D0DF3" w:rsidRDefault="007902F9" w:rsidP="00142D3C">
    <w:pPr>
      <w:pStyle w:val="Galvene"/>
      <w:ind w:right="360"/>
    </w:pPr>
  </w:p>
  <w:p w14:paraId="5073811D" w14:textId="77777777" w:rsidR="00830595" w:rsidRDefault="007902F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2C9"/>
    <w:rsid w:val="001152C9"/>
    <w:rsid w:val="007902F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7E846"/>
  <w15:docId w15:val="{18FFA98F-80C1-4B2E-A641-81D0F5FC3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Parasts">
    <w:name w:val="Normal"/>
    <w:qFormat/>
    <w:rPr>
      <w:sz w:val="24"/>
      <w:szCs w:val="24"/>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kstszemobjekta">
    <w:name w:val="caption"/>
    <w:basedOn w:val="Parasts"/>
    <w:next w:val="Parasts"/>
    <w:qFormat/>
    <w:pPr>
      <w:jc w:val="center"/>
    </w:pPr>
    <w:rPr>
      <w:sz w:val="40"/>
      <w:szCs w:val="40"/>
    </w:rPr>
  </w:style>
  <w:style w:type="paragraph" w:styleId="Galvene">
    <w:name w:val="header"/>
    <w:basedOn w:val="Parasts"/>
    <w:rsid w:val="00D26FB3"/>
    <w:pPr>
      <w:tabs>
        <w:tab w:val="center" w:pos="4153"/>
        <w:tab w:val="right" w:pos="8306"/>
      </w:tabs>
    </w:pPr>
  </w:style>
  <w:style w:type="paragraph" w:styleId="Kjene">
    <w:name w:val="footer"/>
    <w:basedOn w:val="Parasts"/>
    <w:link w:val="KjeneRakstz"/>
    <w:uiPriority w:val="99"/>
    <w:rsid w:val="00D26FB3"/>
    <w:pPr>
      <w:tabs>
        <w:tab w:val="center" w:pos="4153"/>
        <w:tab w:val="right" w:pos="8306"/>
      </w:tabs>
    </w:pPr>
  </w:style>
  <w:style w:type="character" w:styleId="Lappusesnumurs">
    <w:name w:val="page number"/>
    <w:basedOn w:val="Noklusjumarindkopasfonts"/>
    <w:rsid w:val="00D26FB3"/>
  </w:style>
  <w:style w:type="paragraph" w:styleId="Balonteksts">
    <w:name w:val="Balloon Text"/>
    <w:basedOn w:val="Parasts"/>
    <w:semiHidden/>
    <w:rsid w:val="00911845"/>
    <w:rPr>
      <w:rFonts w:ascii="Tahoma" w:hAnsi="Tahoma" w:cs="Tahoma"/>
      <w:sz w:val="16"/>
      <w:szCs w:val="16"/>
    </w:rPr>
  </w:style>
  <w:style w:type="table" w:styleId="Reatabula">
    <w:name w:val="Table Grid"/>
    <w:basedOn w:val="Parastatabula"/>
    <w:rsid w:val="008E3F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jeneRakstz">
    <w:name w:val="Kājene Rakstz."/>
    <w:basedOn w:val="Noklusjumarindkopasfonts"/>
    <w:link w:val="Kjene"/>
    <w:uiPriority w:val="99"/>
    <w:rsid w:val="00452403"/>
    <w:rPr>
      <w:sz w:val="24"/>
      <w:szCs w:val="24"/>
      <w:lang w:val="en-US" w:eastAsia="en-US"/>
    </w:rPr>
  </w:style>
  <w:style w:type="paragraph" w:customStyle="1" w:styleId="Style3">
    <w:name w:val="Style3"/>
    <w:basedOn w:val="Parasts"/>
    <w:link w:val="Style3Char"/>
    <w:rsid w:val="001C762B"/>
    <w:pPr>
      <w:jc w:val="both"/>
    </w:pPr>
  </w:style>
  <w:style w:type="character" w:customStyle="1" w:styleId="Style3Char">
    <w:name w:val="Style3 Char"/>
    <w:basedOn w:val="Noklusjumarindkopasfonts"/>
    <w:link w:val="Style3"/>
    <w:rsid w:val="001C762B"/>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453F8A-1656-40EB-9C12-2F6B7AEF0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2077</Words>
  <Characters>1185</Characters>
  <Application>Microsoft Office Word</Application>
  <DocSecurity>4</DocSecurity>
  <Lines>9</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RDLIS</vt:lpstr>
    </vt:vector>
  </TitlesOfParts>
  <Company>A/S DATI</Company>
  <LinksUpToDate>false</LinksUpToDate>
  <CharactersWithSpaces>3256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Valts Grigāns</dc:creator>
  <cp:lastModifiedBy>Uldis Zemzars</cp:lastModifiedBy>
  <cp:revision>2</cp:revision>
  <cp:lastPrinted>2008-02-21T10:46:00Z</cp:lastPrinted>
  <dcterms:created xsi:type="dcterms:W3CDTF">2021-09-17T07:47:00Z</dcterms:created>
  <dcterms:modified xsi:type="dcterms:W3CDTF">2021-09-17T07:47:00Z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RESATS#">
    <vt:lpwstr>TIESLIETU MINISTRIJA (TM)
Tieslietu ministrija
 Uldis Zemzars
Tieslietu ministrija
 Dina Spūle</vt:lpwstr>
  </property>
  <property fmtid="{D5CDD505-2E9C-101B-9397-08002B2CF9AE}" pid="3" name="#ANOTACIJA#">
    <vt:lpwstr>Atzinums par likumprojektu "Grozījumi Krimināllikumā"un tā anotācijas projektu (VSS-821)</vt:lpwstr>
  </property>
  <property fmtid="{D5CDD505-2E9C-101B-9397-08002B2CF9AE}" pid="4" name="#ATB_DAT#">
    <vt:lpwstr>02.09.2021.</vt:lpwstr>
  </property>
  <property fmtid="{D5CDD505-2E9C-101B-9397-08002B2CF9AE}" pid="5" name="#ATB_NR#">
    <vt:lpwstr>VSS-821 </vt:lpwstr>
  </property>
  <property fmtid="{D5CDD505-2E9C-101B-9397-08002B2CF9AE}" pid="6" name="#DOC_DAT#">
    <vt:lpwstr>17.09.2021.</vt:lpwstr>
  </property>
  <property fmtid="{D5CDD505-2E9C-101B-9397-08002B2CF9AE}" pid="7" name="#DOC_NR#">
    <vt:lpwstr>N-120-2021-00157</vt:lpwstr>
  </property>
  <property fmtid="{D5CDD505-2E9C-101B-9397-08002B2CF9AE}" pid="8" name="#EXEC_OBJECT_NR#">
    <vt:lpwstr/>
  </property>
  <property fmtid="{D5CDD505-2E9C-101B-9397-08002B2CF9AE}" pid="9" name="#EXEC_OBJECT_SHORT_NR#">
    <vt:lpwstr/>
  </property>
  <property fmtid="{D5CDD505-2E9C-101B-9397-08002B2CF9AE}" pid="10" name="#PARAKST_AMATS#">
    <vt:lpwstr>Virsprokurors</vt:lpwstr>
  </property>
  <property fmtid="{D5CDD505-2E9C-101B-9397-08002B2CF9AE}" pid="11" name="#PARAKST_V_UZV#">
    <vt:lpwstr>A.Ostapko</vt:lpwstr>
  </property>
  <property fmtid="{D5CDD505-2E9C-101B-9397-08002B2CF9AE}" pid="12" name="#SAG_TALR#">
    <vt:lpwstr>67044881</vt:lpwstr>
  </property>
  <property fmtid="{D5CDD505-2E9C-101B-9397-08002B2CF9AE}" pid="13" name="#SAG_UZV#">
    <vt:lpwstr>Trušinska</vt:lpwstr>
  </property>
  <property fmtid="{D5CDD505-2E9C-101B-9397-08002B2CF9AE}" pid="14" name="#STRUKT_FAX#">
    <vt:lpwstr>67044449</vt:lpwstr>
  </property>
  <property fmtid="{D5CDD505-2E9C-101B-9397-08002B2CF9AE}" pid="15" name="#STRUKT_TALR#">
    <vt:lpwstr>67044448</vt:lpwstr>
  </property>
  <property fmtid="{D5CDD505-2E9C-101B-9397-08002B2CF9AE}" pid="16" name="#STR_ADRESE#">
    <vt:lpwstr>Kalpaka bulvāris 6, Rīga, LV-1050</vt:lpwstr>
  </property>
  <property fmtid="{D5CDD505-2E9C-101B-9397-08002B2CF9AE}" pid="17" name="#STR_EPASTS#">
    <vt:lpwstr>DKSSD@lrp.gov.lv</vt:lpwstr>
  </property>
  <property fmtid="{D5CDD505-2E9C-101B-9397-08002B2CF9AE}" pid="18" name="#STR_NOS#">
    <vt:lpwstr>Darbības kontroles un starptautiskās sadarbības departaments</vt:lpwstr>
  </property>
  <property fmtid="{D5CDD505-2E9C-101B-9397-08002B2CF9AE}" pid="19" name="#STR_REG_NR#">
    <vt:lpwstr>Reģistrācijas Nr. 90000022859, </vt:lpwstr>
  </property>
</Properties>
</file>