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Lēmuma par augstskolas akreditāciju  pieņemšanai augstskola iesniedz centrā atbilstoši šo noteikumu 2.3. apakšpunktā minētajām vadlīnijām sagatavotu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administratīvā lieta uz iesnieguma pamata tiek ierosināta atbilstoši Administratīvā procesa likumam vai šajos noteikumos noteiktām speciālajām normām, nevis atbilstoši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Studiju kvalitātes komisija lēmuma pieņemšanai var pieprasīt no augstskolām un citām institūcijām lēmumu pieņemšanai nepieciešamo papildu informāciju un apmeklēt augstskolu, tai skaitā augstskolas filiāles, lai izvērtējot augstskolas atbilstības novērtēšanas atzinumu, kvalitātes novērtēšanas kopīgo atzinumu, iepazītos ar faktiskajiem apstākļiem augstskolā.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un saskaņot normu ar Administratīvā procesa likuma 59.pantu, piem., uzskaitot informāciju, kas nepieciešama, lai pieņemtu attiecīgo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spēkā stāšanās nosacījumus. Vēršam uzmanību, ka to augstskolu un koledžu akreditācijai, kuras līdz 2027. gada 31. decembrim ir noslēgušas līgumu ar centru par iesaisti izmēģinājuma akreditācijas īstenošanā, piemēro Augstskolu likuma 8.</w:t>
            </w:r>
            <w:r w:rsidR="00000000" w:rsidRPr="00000000" w:rsidDel="00000000">
              <w:rPr>
                <w:vertAlign w:val="superscript"/>
                <w:rtl w:val="0"/>
              </w:rPr>
              <w:t xml:space="preserve">7 </w:t>
            </w:r>
            <w:r w:rsidR="00000000" w:rsidRPr="00000000" w:rsidDel="00000000">
              <w:rPr>
                <w:rtl w:val="0"/>
              </w:rPr>
              <w:t xml:space="preserve">panta un 9. panta noteikumus redakcijā, kas stājas spēkā 2028. gada 1. janvārī. Pirmšķietami noteikumi var stāties spēkā 2028.gada 1.janvārī, kad varēs piemērot minētās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kārtības atbilstību Administratīvā procesa likumam (t.sk. speciālo normu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