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12.5.3. izvairīšanās no nodokļu un tiem pielīdzināto maksājumu samaksas;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12.5.3.apakšpunktā vārdu “samaksas” ar vārdu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12.5.4. noziedzīgi iegūtu līdzekļu legalizācija vai proliferācijas finansēšana, terorisms, terorisma finansēšana, aicinājums uz terorismu, terorisma draudi vai personas vervēšana, apmācīšana un apmācīšanās terorismam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12.5.4.apakšpunktā vārdus "aktu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12.5.4. noziedzīgi iegūtu līdzekļu legalizācija vai proliferācijas finansēšana, terorisms, terorisma finansēšana, aicinājums uz terorismu, terorisma draudi vai personas vervēšana, apmācīšana un apmācīšanās terorismam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12.5.4.apakšpunktā vārdus "noziedzīgi iegūtu līdzekļu legalizācija vai proliferācijas finansēšana", ņemot vērā, ka tas pēc būtības dublē projekta 12.5.2.apakšpunktā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vai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1.3.apakšpunktā ietverto tiesību aktu normu uzskaitījumu, par kurās paredzētajiem noziedzīgajiem nodarījumiem un administratīvajiem pārkāpumiem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teroristu grupas, tas ir, personu grupas pēc iepriekšējas vienošanās, organizēšanu nolūkā izdarīt vienu vai vairākus noziegumus, kas saistīti ar terorismu, kā arī par iesaistīšanos šādā grupā; par teroristu grupas vadīšanu vai piedalīšanos šādas grupas izdarītajos iepriekš minētajos noziegumos (Krimināllikuma 79.3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ceļošanu terorisma nolūkā (Krimināllikuma 79.5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noziedzīgas organizācijas izveidošanu, vadīšanu, iesaistīšanos tajā vai tās sastāvā ietilpstošā organizētā grupā vai citā noziedzīgā formējumā vai piedalīšanos šādas organizācijas izdarītos noziedzīgos nodarījumos (Krimināllikuma 89.1 pants un 184.panta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norādīts, ka persona nevar būt sodīta par cilvēku tirdzniecību (Krimināllikuma 154.1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nav norādīts, ka persona nevar būt sodīta par krāpšanu automatizētā datu apstrādes sistēmā (Krimināllikuma 177.1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nav norādīts, ka persona nevar būt sodīta par apdrošināšanas krāpšanu (Krimināllikuma 178.pants);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projektā nav norādīts, ka persona nevar būt sodīta par piesavināšanos (Krimināllikuma 179.pants);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projektā nav norādīts, ka persona nevar būt sodīta par informatīvo deklarāciju iesniegšanas termiņu neievērošanu (likuma “Par nodokļiem un nodevām” 142.panta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projektā ir norādīts, ka persona nevar būt sodīta par krāpšanu (Krimināllikuma 177.pants);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projektā ir norādīts, ka persona nevar būt sodīta par vienas vai vairāku personu nodarbināšana, ja tām nav nepieciešamās darba atļaujas vai ja tās nav tiesīgas uzturēties Eiropas Savienības dalībvalstī (Imigrācijas likuma 68.4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28.12.2023.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28.12.2023.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