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janvāra noteikumos Nr. 50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01.07.2023.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01.07.2023.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