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B4504" w14:textId="77777777" w:rsidR="00AF72A7" w:rsidRDefault="00AF72A7" w:rsidP="00AF72A7">
      <w:pPr>
        <w:rPr>
          <w:rFonts w:asciiTheme="minorHAnsi" w:hAnsiTheme="minorHAnsi" w:cstheme="minorBidi"/>
          <w:color w:val="1F497D"/>
        </w:rPr>
      </w:pPr>
    </w:p>
    <w:p w14:paraId="7D63887C" w14:textId="77777777" w:rsidR="00AF72A7" w:rsidRPr="00AF72A7" w:rsidRDefault="00AF72A7" w:rsidP="00AF72A7">
      <w:pPr>
        <w:rPr>
          <w:rFonts w:eastAsia="Times New Roman"/>
          <w:lang w:eastAsia="lv-LV"/>
        </w:rPr>
      </w:pPr>
      <w:r w:rsidRPr="00AF72A7">
        <w:rPr>
          <w:rFonts w:eastAsia="Times New Roman"/>
          <w:b/>
          <w:bCs/>
        </w:rPr>
        <w:t>From:</w:t>
      </w:r>
      <w:r w:rsidRPr="00AF72A7">
        <w:rPr>
          <w:rFonts w:eastAsia="Times New Roman"/>
        </w:rPr>
        <w:t xml:space="preserve"> Aizsardzības ministrija &lt;Kanceleja@mod.gov.lv&gt; </w:t>
      </w:r>
      <w:r w:rsidRPr="00AF72A7">
        <w:rPr>
          <w:rFonts w:eastAsia="Times New Roman"/>
        </w:rPr>
        <w:br/>
      </w:r>
      <w:r w:rsidRPr="00AF72A7">
        <w:rPr>
          <w:rFonts w:eastAsia="Times New Roman"/>
          <w:b/>
          <w:bCs/>
        </w:rPr>
        <w:t>Sent:</w:t>
      </w:r>
      <w:r w:rsidRPr="00AF72A7">
        <w:rPr>
          <w:rFonts w:eastAsia="Times New Roman"/>
        </w:rPr>
        <w:t xml:space="preserve"> ceturtdiena, 2021. gada 22. jūlijs 13:19</w:t>
      </w:r>
      <w:r w:rsidRPr="00AF72A7">
        <w:rPr>
          <w:rFonts w:eastAsia="Times New Roman"/>
        </w:rPr>
        <w:br/>
      </w:r>
      <w:r w:rsidRPr="00AF72A7">
        <w:rPr>
          <w:rFonts w:eastAsia="Times New Roman"/>
          <w:b/>
          <w:bCs/>
        </w:rPr>
        <w:t>To:</w:t>
      </w:r>
      <w:r w:rsidRPr="00AF72A7">
        <w:rPr>
          <w:rFonts w:eastAsia="Times New Roman"/>
        </w:rPr>
        <w:t xml:space="preserve"> Pasts &lt;Pasts@fm.gov.lv&gt;</w:t>
      </w:r>
      <w:r w:rsidRPr="00AF72A7">
        <w:rPr>
          <w:rFonts w:eastAsia="Times New Roman"/>
        </w:rPr>
        <w:br/>
      </w:r>
      <w:r w:rsidRPr="00AF72A7">
        <w:rPr>
          <w:rFonts w:eastAsia="Times New Roman"/>
          <w:b/>
          <w:bCs/>
        </w:rPr>
        <w:t>Cc:</w:t>
      </w:r>
      <w:r w:rsidRPr="00AF72A7">
        <w:rPr>
          <w:rFonts w:eastAsia="Times New Roman"/>
        </w:rPr>
        <w:t xml:space="preserve"> Anna Bogdanova &lt;Anna.Bogdanova@mod.gov.lv&gt;; Ingrīda Beļaņina &lt;Ingrida.Belanina@mod.gov.lv&gt;</w:t>
      </w:r>
      <w:r w:rsidRPr="00AF72A7">
        <w:rPr>
          <w:rFonts w:eastAsia="Times New Roman"/>
        </w:rPr>
        <w:br/>
      </w:r>
      <w:r w:rsidRPr="00AF72A7">
        <w:rPr>
          <w:rFonts w:eastAsia="Times New Roman"/>
          <w:b/>
          <w:bCs/>
        </w:rPr>
        <w:t>Subject:</w:t>
      </w:r>
      <w:r w:rsidRPr="00AF72A7">
        <w:rPr>
          <w:rFonts w:eastAsia="Times New Roman"/>
        </w:rPr>
        <w:t xml:space="preserve"> Par atkārtotai saskaņošanai saņemtā noteikumu projekta (VSS-563) elektronisko saskaņošanu</w:t>
      </w:r>
      <w:r w:rsidRPr="00AF72A7">
        <w:rPr>
          <w:rFonts w:eastAsia="Times New Roman"/>
        </w:rPr>
        <w:br/>
      </w:r>
      <w:r w:rsidRPr="00AF72A7">
        <w:rPr>
          <w:rFonts w:eastAsia="Times New Roman"/>
          <w:b/>
          <w:bCs/>
        </w:rPr>
        <w:t>Importance:</w:t>
      </w:r>
      <w:r w:rsidRPr="00AF72A7">
        <w:rPr>
          <w:rFonts w:eastAsia="Times New Roman"/>
        </w:rPr>
        <w:t xml:space="preserve"> High</w:t>
      </w:r>
    </w:p>
    <w:p w14:paraId="6E77FBAC" w14:textId="77777777" w:rsidR="00AF72A7" w:rsidRDefault="00AF72A7" w:rsidP="00AF72A7">
      <w:pPr>
        <w:rPr>
          <w:rFonts w:ascii="Times New Roman" w:hAnsi="Times New Roman" w:cs="Times New Roman"/>
          <w:sz w:val="24"/>
          <w:szCs w:val="24"/>
        </w:rPr>
      </w:pPr>
    </w:p>
    <w:p w14:paraId="0BFEF4CB" w14:textId="77777777" w:rsidR="00AF72A7" w:rsidRDefault="00AF72A7" w:rsidP="00AF72A7">
      <w:pPr>
        <w:rPr>
          <w:color w:val="1F4E79"/>
        </w:rPr>
      </w:pPr>
    </w:p>
    <w:p w14:paraId="4F01B43C" w14:textId="77777777" w:rsidR="00AF72A7" w:rsidRDefault="00AF72A7" w:rsidP="00AF72A7">
      <w:pPr>
        <w:jc w:val="both"/>
      </w:pPr>
    </w:p>
    <w:p w14:paraId="0F6C4D3F" w14:textId="77777777" w:rsidR="00AF72A7" w:rsidRDefault="00AF72A7" w:rsidP="00AF72A7">
      <w:pPr>
        <w:ind w:firstLine="709"/>
        <w:jc w:val="both"/>
      </w:pPr>
      <w:r>
        <w:t>Labdien!</w:t>
      </w:r>
    </w:p>
    <w:p w14:paraId="48DC2F7F" w14:textId="77777777" w:rsidR="00AF72A7" w:rsidRDefault="00AF72A7" w:rsidP="00AF72A7">
      <w:pPr>
        <w:ind w:firstLine="709"/>
        <w:jc w:val="both"/>
      </w:pPr>
      <w:r>
        <w:t>Aizsardzības ministrija ir izskatījusi Finanšu ministrijas sagatavoto precizēto noteikumu “Par prasībām kases ieņēmumu un kases izdevumu attaisnojuma dokumentiem un kases grāmatas kārtošanai” projektu , tā anotāciju un izziņu par saskaņošanā izteiktajiem iebildumiem.</w:t>
      </w:r>
    </w:p>
    <w:p w14:paraId="4216EB29" w14:textId="77777777" w:rsidR="00AF72A7" w:rsidRDefault="00AF72A7" w:rsidP="00AF72A7">
      <w:pPr>
        <w:jc w:val="both"/>
      </w:pPr>
      <w:r>
        <w:t xml:space="preserve">Aizsardzības ministrija atbalsta noteikumu projekta tālāku virzību. </w:t>
      </w:r>
    </w:p>
    <w:p w14:paraId="04485D70" w14:textId="77777777" w:rsidR="00AF72A7" w:rsidRDefault="00AF72A7" w:rsidP="00AF72A7">
      <w:pPr>
        <w:jc w:val="both"/>
      </w:pPr>
    </w:p>
    <w:p w14:paraId="6735477C" w14:textId="77777777" w:rsidR="00AF72A7" w:rsidRDefault="00AF72A7" w:rsidP="00AF72A7">
      <w:pPr>
        <w:jc w:val="both"/>
      </w:pPr>
      <w:r>
        <w:t>Ar cieņu</w:t>
      </w:r>
    </w:p>
    <w:p w14:paraId="020449ED" w14:textId="77777777" w:rsidR="00AF72A7" w:rsidRDefault="00AF72A7" w:rsidP="00AF72A7"/>
    <w:p w14:paraId="7994AF75" w14:textId="77777777" w:rsidR="00AF72A7" w:rsidRDefault="00AF72A7" w:rsidP="00AF72A7">
      <w:pPr>
        <w:rPr>
          <w:color w:val="1F497D"/>
        </w:rPr>
      </w:pPr>
    </w:p>
    <w:p w14:paraId="581C1BB5" w14:textId="77777777" w:rsidR="00AF72A7" w:rsidRDefault="00AF72A7" w:rsidP="00AF72A7">
      <w:pPr>
        <w:rPr>
          <w:color w:val="1F497D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AF72A7" w14:paraId="14FF2A92" w14:textId="77777777" w:rsidTr="00AF72A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495FD76E" w14:textId="77777777" w:rsidR="00AF72A7" w:rsidRDefault="00AF72A7">
            <w:pPr>
              <w:spacing w:line="255" w:lineRule="atLeast"/>
              <w:rPr>
                <w:rFonts w:ascii="Verdana" w:hAnsi="Verdana" w:cs="Times New Roman"/>
                <w:sz w:val="18"/>
                <w:szCs w:val="18"/>
                <w:lang w:eastAsia="lv-LV"/>
              </w:rPr>
            </w:pPr>
          </w:p>
          <w:p w14:paraId="7CD86748" w14:textId="77777777" w:rsidR="00AF72A7" w:rsidRDefault="00760A4A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5E4E8C39">
                <v:rect id="_x0000_i1025" style="width:415.3pt;height:1.5pt" o:hralign="center" o:hrstd="t" o:hr="t" fillcolor="#a0a0a0" stroked="f"/>
              </w:pict>
            </w:r>
          </w:p>
        </w:tc>
      </w:tr>
      <w:tr w:rsidR="00AF72A7" w14:paraId="7F067316" w14:textId="77777777" w:rsidTr="00AF72A7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1C10EECB" w14:textId="77777777" w:rsidR="00AF72A7" w:rsidRDefault="00AF72A7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06664A84" wp14:editId="1D455B55">
                  <wp:extent cx="1217295" cy="914400"/>
                  <wp:effectExtent l="0" t="0" r="1905" b="0"/>
                  <wp:docPr id="3" name="Picture 3" descr="cid:AMLV_a44f3077-2f40-4e6d-b885-ba5f12dee14e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50A5ADB9" w14:textId="77777777" w:rsidR="00AF72A7" w:rsidRDefault="00AF72A7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AF72A7" w14:paraId="29A02AE5" w14:textId="77777777" w:rsidTr="00AF72A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7A0DE0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6732005" w14:textId="77777777" w:rsidR="00AF72A7" w:rsidRDefault="00AF72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F72A7" w14:paraId="2F17E3F0" w14:textId="77777777" w:rsidTr="00AF72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09A6D2F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3F5B5D52" w14:textId="77777777" w:rsidR="00AF72A7" w:rsidRDefault="00AF72A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AF72A7" w14:paraId="70B6947E" w14:textId="77777777" w:rsidTr="00AF72A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29048A0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43F052E" w14:textId="77777777" w:rsidR="00AF72A7" w:rsidRDefault="00AF72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F72A7" w14:paraId="70C7DEBC" w14:textId="77777777" w:rsidTr="00AF72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76B9D5C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680A85D" w14:textId="77777777" w:rsidR="00AF72A7" w:rsidRDefault="00AF72A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1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  <w:tr w:rsidR="00AF72A7" w14:paraId="50FDA670" w14:textId="77777777" w:rsidTr="00AF72A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3EB8C22A" w14:textId="77777777" w:rsidR="00AF72A7" w:rsidRDefault="00760A4A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08CD9A42">
                <v:rect id="_x0000_i1026" style="width:415.3pt;height:1.5pt" o:hralign="center" o:hrstd="t" o:hr="t" fillcolor="#a0a0a0" stroked="f"/>
              </w:pict>
            </w:r>
          </w:p>
        </w:tc>
      </w:tr>
      <w:tr w:rsidR="00AF72A7" w14:paraId="203E92F6" w14:textId="77777777" w:rsidTr="00AF72A7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2DE70715" w14:textId="77777777" w:rsidR="00AF72A7" w:rsidRDefault="00AF72A7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52A3894D" wp14:editId="66D73912">
                  <wp:extent cx="1217295" cy="940435"/>
                  <wp:effectExtent l="0" t="0" r="1905" b="0"/>
                  <wp:docPr id="2" name="Picture 2" descr="cid:paraksts_77cf079a-c975-4584-8d13-0b0f0e18cc63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paraksts_77cf079a-c975-4584-8d13-0b0f0e18c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130775CA" w14:textId="77777777" w:rsidR="00AF72A7" w:rsidRDefault="00AF72A7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AF72A7" w14:paraId="57CA70D3" w14:textId="77777777" w:rsidTr="00AF72A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B98B346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C2237FB" w14:textId="77777777" w:rsidR="00AF72A7" w:rsidRDefault="00AF72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F72A7" w14:paraId="44632279" w14:textId="77777777" w:rsidTr="00AF72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5723ED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0609E357" w14:textId="77777777" w:rsidR="00AF72A7" w:rsidRDefault="00AF72A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Deputy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Head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</w:p>
        </w:tc>
      </w:tr>
      <w:tr w:rsidR="00AF72A7" w14:paraId="0F0F085D" w14:textId="77777777" w:rsidTr="00AF72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2E59B2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F33BE0E" w14:textId="77777777" w:rsidR="00AF72A7" w:rsidRDefault="00AF72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F72A7" w14:paraId="42B0CA00" w14:textId="77777777" w:rsidTr="00AF72A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C09321" w14:textId="77777777" w:rsidR="00AF72A7" w:rsidRDefault="00AF72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CD92D6F" w14:textId="77777777" w:rsidR="00AF72A7" w:rsidRDefault="00AF72A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CENTRAL ACCOUNTING OFFICE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15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6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  <w:tr w:rsidR="00AF72A7" w14:paraId="085D8736" w14:textId="77777777" w:rsidTr="00AF72A7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14:paraId="13423134" w14:textId="77777777" w:rsidR="00AF72A7" w:rsidRDefault="00AF72A7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</w:rPr>
            </w:pPr>
          </w:p>
          <w:p w14:paraId="6D664B24" w14:textId="77777777" w:rsidR="00AF72A7" w:rsidRDefault="00760A4A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69B5492B">
                <v:rect id="_x0000_i1027" style="width:415.3pt;height:1.5pt" o:hralign="center" o:hrstd="t" o:hr="t" fillcolor="#a0a0a0" stroked="f"/>
              </w:pict>
            </w:r>
          </w:p>
        </w:tc>
      </w:tr>
    </w:tbl>
    <w:p w14:paraId="0718E216" w14:textId="77777777" w:rsidR="00AF72A7" w:rsidRDefault="00AF72A7" w:rsidP="00AF72A7">
      <w:pPr>
        <w:pStyle w:val="NormalWeb"/>
        <w:rPr>
          <w:rFonts w:ascii="Arial" w:hAnsi="Arial" w:cs="Arial"/>
          <w:sz w:val="20"/>
          <w:szCs w:val="20"/>
        </w:rPr>
      </w:pPr>
    </w:p>
    <w:p w14:paraId="60A613B2" w14:textId="77777777" w:rsidR="00FC133F" w:rsidRPr="00AF72A7" w:rsidRDefault="00FC133F" w:rsidP="00AF72A7"/>
    <w:sectPr w:rsidR="00FC133F" w:rsidRPr="00AF72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C4FF7" w14:textId="77777777" w:rsidR="00C26CB2" w:rsidRDefault="00C26CB2" w:rsidP="00C26CB2">
      <w:r>
        <w:separator/>
      </w:r>
    </w:p>
  </w:endnote>
  <w:endnote w:type="continuationSeparator" w:id="0">
    <w:p w14:paraId="337A9C33" w14:textId="77777777" w:rsidR="00C26CB2" w:rsidRDefault="00C26CB2" w:rsidP="00C2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7CFC3" w14:textId="77777777" w:rsidR="00C26CB2" w:rsidRDefault="00C26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81F44" w14:textId="6785D89B" w:rsidR="00C26CB2" w:rsidRPr="00C26CB2" w:rsidRDefault="00C26CB2">
    <w:pPr>
      <w:pStyle w:val="Footer"/>
      <w:rPr>
        <w:rFonts w:ascii="Times New Roman" w:hAnsi="Times New Roman" w:cs="Times New Roman"/>
        <w:sz w:val="20"/>
        <w:szCs w:val="20"/>
      </w:rPr>
    </w:pPr>
    <w:r w:rsidRPr="00C26CB2">
      <w:rPr>
        <w:rFonts w:ascii="Times New Roman" w:hAnsi="Times New Roman" w:cs="Times New Roman"/>
        <w:sz w:val="20"/>
        <w:szCs w:val="20"/>
      </w:rPr>
      <w:t>A</w:t>
    </w:r>
    <w:r w:rsidR="00CC0040">
      <w:rPr>
        <w:rFonts w:ascii="Times New Roman" w:hAnsi="Times New Roman" w:cs="Times New Roman"/>
        <w:sz w:val="20"/>
        <w:szCs w:val="20"/>
      </w:rPr>
      <w:t>iz</w:t>
    </w:r>
    <w:r w:rsidRPr="00C26CB2">
      <w:rPr>
        <w:rFonts w:ascii="Times New Roman" w:hAnsi="Times New Roman" w:cs="Times New Roman"/>
        <w:sz w:val="20"/>
        <w:szCs w:val="20"/>
      </w:rPr>
      <w:t>MAtz</w:t>
    </w:r>
    <w:r w:rsidR="00760A4A">
      <w:rPr>
        <w:rFonts w:ascii="Times New Roman" w:hAnsi="Times New Roman" w:cs="Times New Roman"/>
        <w:sz w:val="20"/>
        <w:szCs w:val="20"/>
      </w:rPr>
      <w:t>_</w:t>
    </w:r>
    <w:r w:rsidR="00CC0040">
      <w:rPr>
        <w:rFonts w:ascii="Times New Roman" w:hAnsi="Times New Roman" w:cs="Times New Roman"/>
        <w:sz w:val="20"/>
        <w:szCs w:val="20"/>
      </w:rPr>
      <w:t>220721_</w:t>
    </w:r>
    <w:r w:rsidRPr="00C26CB2">
      <w:rPr>
        <w:rFonts w:ascii="Times New Roman" w:hAnsi="Times New Roman" w:cs="Times New Roman"/>
        <w:sz w:val="20"/>
        <w:szCs w:val="20"/>
      </w:rPr>
      <w:t>VSS-563</w:t>
    </w:r>
  </w:p>
  <w:p w14:paraId="09545B7C" w14:textId="77777777" w:rsidR="00C26CB2" w:rsidRDefault="00C26CB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704CF" w14:textId="77777777" w:rsidR="00C26CB2" w:rsidRDefault="00C26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4EA75" w14:textId="77777777" w:rsidR="00C26CB2" w:rsidRDefault="00C26CB2" w:rsidP="00C26CB2">
      <w:r>
        <w:separator/>
      </w:r>
    </w:p>
  </w:footnote>
  <w:footnote w:type="continuationSeparator" w:id="0">
    <w:p w14:paraId="47BEDFA8" w14:textId="77777777" w:rsidR="00C26CB2" w:rsidRDefault="00C26CB2" w:rsidP="00C2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F3E8" w14:textId="77777777" w:rsidR="00C26CB2" w:rsidRDefault="00C26C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4269F" w14:textId="77777777" w:rsidR="00C26CB2" w:rsidRDefault="00C26C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2FDAD" w14:textId="77777777" w:rsidR="00C26CB2" w:rsidRDefault="00C26C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05C"/>
    <w:multiLevelType w:val="hybridMultilevel"/>
    <w:tmpl w:val="B8CA9872"/>
    <w:lvl w:ilvl="0" w:tplc="81D432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F7B91"/>
    <w:multiLevelType w:val="hybridMultilevel"/>
    <w:tmpl w:val="2F729E80"/>
    <w:lvl w:ilvl="0" w:tplc="BC441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7641"/>
    <w:multiLevelType w:val="hybridMultilevel"/>
    <w:tmpl w:val="30826172"/>
    <w:lvl w:ilvl="0" w:tplc="1B4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54"/>
    <w:rsid w:val="001E6354"/>
    <w:rsid w:val="003D4E98"/>
    <w:rsid w:val="00541175"/>
    <w:rsid w:val="00760A4A"/>
    <w:rsid w:val="00A40310"/>
    <w:rsid w:val="00AE1FDA"/>
    <w:rsid w:val="00AF72A7"/>
    <w:rsid w:val="00B4450E"/>
    <w:rsid w:val="00C26CB2"/>
    <w:rsid w:val="00CC0040"/>
    <w:rsid w:val="00DD762B"/>
    <w:rsid w:val="00E34A82"/>
    <w:rsid w:val="00F12B39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4EDE3D"/>
  <w15:chartTrackingRefBased/>
  <w15:docId w15:val="{11F0F921-AB5A-49B7-935A-BF2D5B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A8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E9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34A8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F72A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26C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CB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26C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CB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mod.gov.lv/" TargetMode="External"/><Relationship Id="rId12" Type="http://schemas.openxmlformats.org/officeDocument/2006/relationships/hyperlink" Target="https://www.sargs.lv/lv/tema/72stund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mod.gov.lv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d.gov.lv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nna.Bogdanova@mod.gov.l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nna.Bogdanova@mod.gov.lv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AMLV_a44f3077-2f40-4e6d-b885-ba5f12dee14e.png" TargetMode="External"/><Relationship Id="rId14" Type="http://schemas.openxmlformats.org/officeDocument/2006/relationships/image" Target="cid:paraksts_77cf079a-c975-4584-8d13-0b0f0e18cc63.pn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Aizsardzības ministrija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6</cp:revision>
  <dcterms:created xsi:type="dcterms:W3CDTF">2021-07-27T08:13:00Z</dcterms:created>
  <dcterms:modified xsi:type="dcterms:W3CDTF">2021-08-10T08:17:00Z</dcterms:modified>
</cp:coreProperties>
</file>