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25-TA-81: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nekustamo īpašumu daļu atsavināšanu Latvijas Republikas un Baltkrievijas Republikas valsts robežas joslas, patrulēšanas joslas un robežzīmju uzraudzības joslas ierīkošanai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03.03.2025.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ir norādīts, ka Krāslavas novadā, Indras pagastā, “Rītupītes” atdalāmā zemes gabala ar kadastra apzīmējumu 6062 008 0285 vērtējums ir aktualizēts 14.12.2024. Saskaņā ar 2021.gada 7.septembra Ministru kabineta noteikumiem Nr.606 “Ministru kabineta kārtības rullis” 44.punktu un to, ka taisnīgai atlīdzībai ir jābūt noteiktai tuvu nekustamā īpašuma atsavināšanas brīdim, lūdzam pievienot dokumentu par vērtējuma aktualitāti.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Saskaņā ar Sabiedrības vajadzībām nepieciešamā nekustamā īpašuma atsavināšanas likuma 9. panta pirmo daļu atļaut Iekšlietu ministrijai atsavināt šādu nekustamo īpašumu daļas, kas nepieciešamas Latvijas Republikas un Baltkrievijas Republikas valsts robežas joslas, patrulēšanas joslas un robežzīmju uzraudzības joslas ierīkošanai: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Latvijas Republikas Satversmes 105.pantam un Sabiedrības vajadzībām nepieciešamā nekustamā īpašuma atsavināšanas likumam – taisnīgai atlīdzībai ir jābūt noteiktai tuvu nekustamā īpašuma atsavināšanas brīdim. Zemāk minētajiem nekustamajiem īpašumiem vērtējumi uz atsavināšanas brīdi būs vairāk kā gadu veci.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Vērtējumu datumi: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novadā, Šķaunes pagastā, “Landskorona 280” – 13.02.2024.,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novadā, Bērziņu pagastā, “Pīlādzīši” (divu zemesgabalu) – 13.02.2024.,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Krāslavas novadā, Ķepovas pagastā, “Pierobeža” (triju zemesgabalu) – 15.03.2024.</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izvērtēt nepieciešamību minētos nekustamos īpašumu vērtējumus aktualizēt. Vēršam uzmanību, ka projekta virzītāja atbildība ir nodrošināt zemes īpašnieka Satversmes 105.pantā garantētās tiesības.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Rīkojuma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nekustamā īpašuma "Pīlādzīši" (nekustamā īpašuma kadastra Nr. 6050 004 0288) daļu – zemes vienību (zemes vienības kadastra apzīmējums 6050 004 0432) 0,0989 ha platībā un zemes vienību (zemes vienības kadastra apzīmējums 6050 004 0433) 0,0105 ha platībā   – Bērziņu pagastā, Krāslavas novadā, par 714,60  </w:t>
            </w:r>
            <w:r w:rsidR="00000000" w:rsidRPr="00000000" w:rsidDel="00000000">
              <w:rPr>
                <w:i w:val="1"/>
                <w:rtl w:val="0"/>
              </w:rPr>
              <w:t xml:space="preserve">euro</w:t>
            </w:r>
            <w:r w:rsidR="00000000" w:rsidRPr="00000000" w:rsidDel="00000000">
              <w:rPr>
                <w:rtl w:val="0"/>
              </w:rPr>
              <w:t xml:space="preserve"> atbilstoši noteiktajai atlīdzībai;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Lūgums izvērtēt, vai rīkojuma 1.2.punktā norādītā atlīdzības kopsumma ir norādīta atbilstoši vērtējumiem.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norādīt un plašāk atspoguļot to, ka no nekustamā īpašuma Krāslavas novadā, Ķepovas pagastā, “Pierobeža” trīs atdalāmās zemes vienības tiek atdalītas no nekustamā īpašuma zemes vienības ar kadastra apzīmējumu 6080 005 0041.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1.2. punktā un anotācijā ir norādīts nekustamais īpašums “Pīlādzīši”, kas atrodas Bērziņu pagastā, Krāslavas novadā, savukārt zemesgrāmatas dati atspoguļo, ka nekustamais īpašums “Pīlādzīši” atrodas Bērziņu pagastā, Dagdas novadā. Nolūkā atspoguļot Dagdas novada pašvaldības tiesību pārņēmēju un adreses maiņu, lūdzam anotācijā norādīt Administratīvo teritoriju un apdzīvoto vietu likuma pārejas noteikumu  6.punktu un šī likuma pielikuma “Administratīvās teritorijas, to administratīvie centri un teritoriālā iedalījuma vienības” 20.5.punktu, kā arī norādīt attiecīgo adreses/tiesību pārņēmēja maiņas faktu.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anotācijā pievienot arī aprakstu par nekustamajam īpašumam nodibinātajiem servitūtiem, kas ir minēti zemesgrāmatās, kā arī vērtējumu par to, vai noteiktie apgrūtinājumi neietekmēs nekustamā īpašuma turpmāko izmantošanu tā atsavināšanas gaitā.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(līdzīgi kā anotācijā tika atspguļoti Nekustamā īpašuma valsts kadastra informācijas sistēmā norādītie apgrūtinājumi.)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ietvertas atsauces uz Sabiedrības vajadzībām nepieciešamā nekustamā īpašuma atsavināšanas likuma 18. panta otro daļu. Savukārt institūcijas pienākums nosūtīt nekustamā īpašuma īpašniekam paziņojumu par nekustamā īpašuma vai tā daļas atsavināšanas nepieciešamību  sabiedrības vajadzību nodrošināšanai un noteikto atlīdzību noteikts minētā likuma 18.panta pirmajā daļā. Tādējādi lūdzam attiecīgi precizēt anotāciju.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Arians Karlovičs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w:t>
    </w:r>
    <w:r>
      <w:br/>
    </w:r>
    <w:r w:rsidR="00000000" w:rsidRPr="00000000" w:rsidDel="00000000">
      <w:rPr>
        <w:rtl w:val="0"/>
      </w:rPr>
      <w:t xml:space="preserve">Izdrukāts 26.02.2025. 17.29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25-TA-81</w:t>
    </w:r>
    <w:r>
      <w:br/>
    </w:r>
    <w:r w:rsidR="00000000" w:rsidRPr="00000000" w:rsidDel="00000000">
      <w:rPr>
        <w:rtl w:val="0"/>
      </w:rPr>
      <w:t xml:space="preserve">Izdrukāts 26.02.2025. 17.29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Atzinumi_25-TA-81.docx</dc:title>
</cp:coreProperties>
</file>

<file path=docProps/custom.xml><?xml version="1.0" encoding="utf-8"?>
<Properties xmlns="http://schemas.openxmlformats.org/officeDocument/2006/custom-properties" xmlns:vt="http://schemas.openxmlformats.org/officeDocument/2006/docPropsVTypes"/>
</file>