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Ministrija triju darbdienu laikā pēc šo noteikumu 9. punktā minētā lēmuma pieņemšanas par to rakstveidā informē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punktā iekļauto Ministru kabineta 2018. gada 27. marta noteikumu Nr. 173 "Noteikumi par sociālās atstumtības riskam pakļauto iedzīvotāju grupām un sociālā uzņēmuma statusa piešķiršanas, reģistrēšanas un uzraudzības kārtību" (turpmāk – noteikumi Nr. 173) 10. punktu, paredzot, ka lēmumu adresātam paziņo, nevis par to informē, kā tas noteikts Administratīvā procesa likuma 70. panta otrajā daļā. Lūdzam attiecīgi precizēt arī projekta 21. punktā iekļauto noteikumu Nr. 173 30.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09.06.2026.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09.06.2026.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Atzinumi_26-TA-270.docx</dc:title>
</cp:coreProperties>
</file>

<file path=docProps/custom.xml><?xml version="1.0" encoding="utf-8"?>
<Properties xmlns="http://schemas.openxmlformats.org/officeDocument/2006/custom-properties" xmlns:vt="http://schemas.openxmlformats.org/officeDocument/2006/docPropsVTypes"/>
</file>