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Parlamenta un Padomes Regulu (ES) 2023/2854 par saskaņotiem noteikumiem par taisnīgu piekļuvi datiem un to lietošanu un ar ko groza Regulu (ES) 2017/2394 un Direktīvu (ES) 2020/1828 (Datu akts) prasību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direktīvu un regulu nosaukumus, kā arī atsauces uz direktīvām un regulām veidot, ņemot vērā Ministru kabineta 2009.gada 3.februāra noteikumu Nr.108 “Normatīvo aktu projektu sagatavošanas noteikumi” 168. un 170.punktā noteiktos nosacījumus. Piemēram, projektā būtu veicama atsauce uz "Eiropas Parlamenta un Padomes </w:t>
            </w:r>
            <w:r w:rsidR="00000000" w:rsidRPr="00000000" w:rsidDel="00000000">
              <w:rPr>
                <w:u w:val="single"/>
                <w:rtl w:val="0"/>
              </w:rPr>
              <w:t xml:space="preserve">2023. gada 13. decembra regulu </w:t>
            </w:r>
            <w:r w:rsidR="00000000" w:rsidRPr="00000000" w:rsidDel="00000000">
              <w:rPr>
                <w:rtl w:val="0"/>
              </w:rPr>
              <w:t xml:space="preserve">(ES) 2023/2854 par saskaņotiem noteikumiem par taisnīgu piekļuvi datiem un to lietošanu un ar ko groza Regulu (ES) 2017/23941 un Direktīvu (ES) 2020/1828", un uz "Eiropas Parlamenta un Padomes </w:t>
            </w:r>
            <w:r w:rsidR="00000000" w:rsidRPr="00000000" w:rsidDel="00000000">
              <w:rPr>
                <w:u w:val="single"/>
                <w:rtl w:val="0"/>
              </w:rPr>
              <w:t xml:space="preserve">2016. gada 27. aprīļa regulu </w:t>
            </w:r>
            <w:r w:rsidR="00000000" w:rsidRPr="00000000" w:rsidDel="00000000">
              <w:rPr>
                <w:rtl w:val="0"/>
              </w:rPr>
              <w:t xml:space="preserve">(ES) 2016/679 par fizisku personu aizsardzību attiecībā uz personas datu apstrādi un šādu datu brīvu apriti un ar ko atceļ Direktīvu 95/46/EK (Vispārīgā datu aizsardzības regula)". Ņemot vērā minēto, aicinām precizēt projektu kopumā, apsverot iespēju arī atbilstoši precizēt 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17.lpp. par Tieslietu ministriju, ka "TM nav uzraudzības institūcija par komercoslēpumu. Strīdus par komercnoslēpuma tiesību pārkāpumiem un to konstatēšanu Latvijā izskata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23.05.2024.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24-TA-1168</w:t>
    </w:r>
    <w:r>
      <w:br/>
    </w:r>
    <w:r w:rsidR="00000000" w:rsidRPr="00000000" w:rsidDel="00000000">
      <w:rPr>
        <w:rtl w:val="0"/>
      </w:rPr>
      <w:t xml:space="preserve">Izdrukāts 23.05.2024.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Atzinumi_24-TA-1168.docx</dc:title>
</cp:coreProperties>
</file>

<file path=docProps/custom.xml><?xml version="1.0" encoding="utf-8"?>
<Properties xmlns="http://schemas.openxmlformats.org/officeDocument/2006/custom-properties" xmlns:vt="http://schemas.openxmlformats.org/officeDocument/2006/docPropsVTypes"/>
</file>