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24-TA-991</w:t>
    </w:r>
    <w:r>
      <w:br/>
    </w:r>
    <w:r w:rsidR="00000000" w:rsidRPr="00000000" w:rsidDel="00000000">
      <w:rPr>
        <w:rtl w:val="0"/>
      </w:rPr>
      <w:t xml:space="preserve">Izdrukāts 26.04.2024.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24-TA-991</w:t>
    </w:r>
    <w:r>
      <w:br/>
    </w:r>
    <w:r w:rsidR="00000000" w:rsidRPr="00000000" w:rsidDel="00000000">
      <w:rPr>
        <w:rtl w:val="0"/>
      </w:rPr>
      <w:t xml:space="preserve">Izdrukāts 26.04.2024.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