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ES fondu pasākumu īstenošanas MK noteikumu anotācijas aizpildīšanai un, ievērojot HP VINPI vadlīnijās [1] noteikto, aicinām 8.2. sadaļā sniegt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ietekmi uz horizontālo principu "Vienlīdzība, iekļaušana, nediskriminācija un pamattiesību ievērošana" (netieša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paredzētajiem horizontālā principa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iesniegumu vērtēšanas kritērija veidu, kura ietvaros projekta iesniedzējam ir jāsniedz informācija par šī horizontālā principa ievērošanu, paredzot specifiskas darbības,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 informāciju, piemēram, informāciju par nosacījumu finansējuma saņēmējam veikt sociāli atbildīgus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vispārīgo un specifisko darbību piemēri norādāmi, anotācijas 8.1.9 un 8.1.10. sadaļās.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Strupause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nomainīt vides un informācijas piekļūstamības risinājumu piemēru aprakstā, jo šādi piemēri ir speciāli pielāgojumi. Projektā ir iespēja veidot bezšķēršļu vidi, kā arī papildus tiks nodrošinātas vides un informācijas ekspertu konsultācijas, kas sniegs ieteikumu par labāku risinājumu katrā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Lūgums aizvietot terminu "speciālas vajadzības" uz "funkcionāli traucējumi". Ministrija skaidro, kā gan invaliditāte, gan traucējums (kustību, redzes, dzirdes, uztveres) ir apgrūtināta spēja rūpēties par sevi vai veikt ikdienas darbības. Vienlaikus cilvēku vajadzības nav speciālas. Vajadzība: pēc iespējas brīvi un neatkarīgi pārvietoties, saņemt informāciju sev saprotamā veidā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 Specifiskas HP darbībās, punktā par dizainu, aicinām izmanīt teikuma redakciju. Līdzīgi, kā teikumā augstāk - cilvēkiem nav specifiskās vajadzības (tikai uz piekļūstamiem ikvienam risinājumiem). Universālā dizaina pirmais princips paredz, kā vide un informācija ir ērta ikvienam. Līdz ar to aicinām tekstā neuzsvērt risinājumus kā speciālus cilvēkiem ar invaliditāti, bet koncentrēties uz universāla dizaina principiem. Vairāk par universālu principu īsi un kodolīgi : https://www.kurzemesregions.lv/universala-diazina-principi-un-to-pielietosana-2/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pasākuma projektu īstenošanas rezultātā ir jāuzlabojas augstākās izglītības iestāžu fiziskai videi, informācijas un mācību vides piekļūstamībai (piemēram, bezšķēršļu vide, piekļūstami sanitārtehniskie mezglu u.c.). Tādējādi atbilstoša augstākās izglītības iestāžu telpu infrastruktūra un piekļūstamības prasībām atbilstoši publicitātes pasākumi veicinās gan studējošo ar funkcionāliem traucējumiem, gan akadēmiskā personāla iekļaušanu, kā arī sabiedrības kopējo izpratni par vienlīdzīgām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Specifiskas HP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universālā dizaina principi. Būves noformējums, lietojamība un funkcionalitāte būs piekļūstama ikvienam cilvēkam, neatkarīgi no viņa fiziskām vai uztveres spējām.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Poļina Rožkova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11.07.2024. 08.13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11.07.2024. 08.13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